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Pridruži se kampanji </w:t>
      </w:r>
      <w:r w:rsidDel="00000000" w:rsidR="00000000" w:rsidRPr="00000000">
        <w:rPr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sz w:val="24"/>
          <w:szCs w:val="24"/>
          <w:rtl w:val="0"/>
        </w:rPr>
        <w:t xml:space="preserve"> in nam pomagaj izboljšati ozaveščenost o pomembnosti in koristih cepljenja v vseh življenjskih obdobjih. Cepljenje proti sezonski gripi je še zlasti priporočljivo za najranljivejše skupine, kot so nosečnice in osebe z zdravstvenimi težavami. Skupaj z drugimi zaščitnimi ukrepi cepljenje lahko ščiti v zimskih mesecih.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Upamo, da bo z vašo podporo to sporočilo doseglo čim več ljudi. Tukaj vam posredujemo informacijsko gradivo, prevedeno, v slovenščino, ki ga lahko uporabite v svojih e-novicah, na spletnih straneh in družbenih omrežjih. 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Skupaj smo #UnitedInProtection.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Vsakoletno cepljenje te lahko zaščiti </w:t>
            </w:r>
          </w:p>
          <w:p w:rsidR="00000000" w:rsidDel="00000000" w:rsidP="00000000" w:rsidRDefault="00000000" w:rsidRPr="00000000" w14:paraId="0000001D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pred gripo in morebitnimi zapleti.</w:t>
            </w:r>
          </w:p>
          <w:p w:rsidR="00000000" w:rsidDel="00000000" w:rsidP="00000000" w:rsidRDefault="00000000" w:rsidRPr="00000000" w14:paraId="0000001E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Cepi se: naj te cepivo zaščiti.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Gripa je lahko nevarna za ranljive skupine, kot so: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​nosečnice,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​manjši otroci,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​​starejše osebe,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osebe z oslabljenim imunskim sistemom.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Cepi se in zaščiti sebe in svoje najbližje.​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🔗​klikni na povezavo za več podatkov.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👉 Če se cepimo, lahko pred sezonsko gripo zaščitimo sebe in svoje najbližje​.​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Letos izberi varno in učinkovito možnost.​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Več na 🔗​[link] 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4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Revisione">
    <w:name w:val="Revision"/>
    <w:hidden w:val="1"/>
    <w:uiPriority w:val="99"/>
    <w:semiHidden w:val="1"/>
    <w:rsid w:val="00EB3A3B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wDT+kEYv9yNeFPOCpv3e9OaRZQ==">AMUW2mVsJpBZBMBtW0aobABoWAlRFwE4XDW5dhCDBum3iHhkGVVtf3xcPk7O3zdvW5NM2wmTotjcu00xxpvAcx92XCWM5ZIoMeV0u03whrVXc+Np6jJXBgw=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2022-12-14T15:16:00Z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</Properties>
</file>