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@EU_Health </w:t>
      </w:r>
    </w:p>
    <w:p w:rsidR="00000000" w:rsidDel="00000000" w:rsidP="00000000" w:rsidRDefault="00000000" w:rsidRPr="00000000" w14:paraId="00000002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Stepping up protection against seasonal influenza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26"/>
          <w:szCs w:val="26"/>
          <w:rtl w:val="0"/>
        </w:rPr>
        <w:t xml:space="preserve">#UnitedInProtection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Suggested Mentions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TW: @EU_Health, @EU_Commission</w:t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IG: europeancommission</w:t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FB: EuropeanCommission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Hashtags:</w:t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Campaign: #UnitedInProtection</w:t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EU: #HealthUnion </w:t>
      </w:r>
    </w:p>
    <w:p w:rsidR="00000000" w:rsidDel="00000000" w:rsidP="00000000" w:rsidRDefault="00000000" w:rsidRPr="00000000" w14:paraId="0000000D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Ingħaqad mal-kampanja </w:t>
      </w:r>
      <w:r w:rsidDel="00000000" w:rsidR="00000000" w:rsidRPr="00000000">
        <w:rPr>
          <w:i w:val="1"/>
          <w:sz w:val="24"/>
          <w:szCs w:val="24"/>
          <w:rtl w:val="0"/>
        </w:rPr>
        <w:t xml:space="preserve">#UnitedInProtection</w:t>
      </w:r>
      <w:r w:rsidDel="00000000" w:rsidR="00000000" w:rsidRPr="00000000">
        <w:rPr>
          <w:sz w:val="24"/>
          <w:szCs w:val="24"/>
          <w:rtl w:val="0"/>
        </w:rPr>
        <w:t xml:space="preserve"> u għinna nqajmu kuxjenza dwar l-importanza u l-benefiċċji tat-tilqim f'kull stadju tal-ħajja. It-tilqim kontra l-influwenza staġunali huwa rrakkomandat b’mod partikolari għall-aktar gruppi vulnerabbli tal-popolazzjoni, bħal nisa tqal u persuni b’kundizzjonijiet tas-saħħa eżistenti. Flimkien ma’ miżuri protettivi oħra, it-tilqim jista’ jgħin biex kulħadd jibqa’ sikur matul ix-xhur tax-xitwa. </w:t>
      </w:r>
    </w:p>
    <w:p w:rsidR="00000000" w:rsidDel="00000000" w:rsidP="00000000" w:rsidRDefault="00000000" w:rsidRPr="00000000" w14:paraId="00000010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Bl-appoġġ tiegħek, nittamaw li nxerrdu dawn il-messaġġi ma’ kullimkien. Hawnhekk tista’ ssib xi materjal tal-kampanja tradott fil-lingwa tiegħek li inti tista’ tuża, jekk trid, fil-bullettini, fil-paġni web u fuq il-media soċjali tiegħek. </w:t>
      </w:r>
    </w:p>
    <w:p w:rsidR="00000000" w:rsidDel="00000000" w:rsidP="00000000" w:rsidRDefault="00000000" w:rsidRPr="00000000" w14:paraId="00000012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Flimkien, aħna #UnitedInProtection.</w:t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6"/>
          <w:szCs w:val="26"/>
          <w:rtl w:val="0"/>
        </w:rPr>
        <w:t xml:space="preserve">Kopja tal-kard tal-media soċjali għat-tixrid organiku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977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77"/>
        <w:tblGridChange w:id="0">
          <w:tblGrid>
            <w:gridCol w:w="6977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COPY CARD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hd w:fill="ffffff" w:val="clear"/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Ipproteġi lilek innifsek mill-influwenza u</w:t>
              <w:br w:type="textWrapping"/>
              <w:t xml:space="preserve">kumplikazzjonijiet relatati bit-tilqim annwali</w:t>
            </w:r>
          </w:p>
          <w:p w:rsidR="00000000" w:rsidDel="00000000" w:rsidP="00000000" w:rsidRDefault="00000000" w:rsidRPr="00000000" w14:paraId="0000001C">
            <w:pPr>
              <w:shd w:fill="ffffff" w:val="clear"/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Tlaqqam: ħalli l-vaċċini jaħdmu.</w:t>
            </w:r>
          </w:p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7444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60"/>
        <w:gridCol w:w="4684"/>
        <w:tblGridChange w:id="0">
          <w:tblGrid>
            <w:gridCol w:w="2760"/>
            <w:gridCol w:w="4684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Copy post suggestion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L-influwenza tista’ tkun perikoluża għal gruppi vulnerabbli, bħal:</w:t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nisa tqal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tfal żgħar 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persuni anzjani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persuni immunokompromessi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Tlaqqam biex tipproteġi lilek innifsek u lill-għeżiez tiegħek.​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🔗 żur din il-link biex issir taf aktar.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#UnitedInProtection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👉 Bit-tilqim, ​nistgħu nipproteġu lilna nfusna u lil dawk ta’ madwarna mill-influwenza staġunali.​</w:t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Dan l-istaġun, agħmel l-għażla sikura u effettiva.​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Sir af aktar f’🔗[link] </w:t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#UnitedInProtection </w:t>
            </w:r>
          </w:p>
        </w:tc>
      </w:tr>
    </w:tbl>
    <w:p w:rsidR="00000000" w:rsidDel="00000000" w:rsidP="00000000" w:rsidRDefault="00000000" w:rsidRPr="00000000" w14:paraId="0000003F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BE40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BE4071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BE407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BE4071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BE4071"/>
    <w:rPr>
      <w:b w:val="1"/>
      <w:bCs w:val="1"/>
      <w:sz w:val="20"/>
      <w:szCs w:val="20"/>
    </w:rPr>
  </w:style>
  <w:style w:type="table" w:styleId="a2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D81532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D81532"/>
    <w:rPr>
      <w:rFonts w:ascii="Segoe UI" w:cs="Segoe UI" w:hAnsi="Segoe UI"/>
      <w:sz w:val="18"/>
      <w:szCs w:val="18"/>
    </w:rPr>
  </w:style>
  <w:style w:type="paragraph" w:styleId="Paragrafoelenco">
    <w:name w:val="List Paragraph"/>
    <w:basedOn w:val="Normale"/>
    <w:uiPriority w:val="34"/>
    <w:qFormat w:val="1"/>
    <w:rsid w:val="00D81532"/>
    <w:pPr>
      <w:ind w:left="720"/>
      <w:contextualSpacing w:val="1"/>
    </w:pPr>
  </w:style>
  <w:style w:type="paragraph" w:styleId="Revisione">
    <w:name w:val="Revision"/>
    <w:hidden w:val="1"/>
    <w:uiPriority w:val="99"/>
    <w:semiHidden w:val="1"/>
    <w:rsid w:val="00FA0073"/>
    <w:pPr>
      <w:spacing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xXosPvY+M5EVteRyNPQyA/ZVig==">AMUW2mVEGsfIHMoxGETUeJqB8Wnxcj7r0gkfzKIcBbh/oqpz2+sZ2yMhfZ98TyG8dG0ymMU+hRJg0WxqIXq9OhA0LenwqERCV3Wdb5/OEFdzbI/Bhv0a+8c=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2022-12-13T15:37:00Z</dcterms:created>
  <dc:creator>HEWITT Claire (SANTE)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2022-11-18T10:27:08Z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54c65503-9e64-4b2e-9fdf-c7eff8791957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0x0101008CF1E423E1053143A72AC4DF303AC6F5</vt:lpwstr>
  </property>
  <property fmtid="{D5CDD505-2E9C-101B-9397-08002B2CF9AE}" pid="10" name="MediaServiceImageTags">
    <vt:lpwstr/>
  </property>
</Properties>
</file>