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Deltag i kampagnen #UnitedInProtection, og hjælp os med at øge bevidstheden om vigtigheden af og fordelene ved vaccination i alle livets faser. Vaccination mod sæsoninfluenza anbefales især til de mest sårbare befolkningsgrupper, f.eks. gravide kvinder og personer med underliggende sygdomme. Sammen med andre beskyttelsesforanstaltninger kan vaccination være med til at beskytte alle i vintermånederne. </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Med din støtte håber vi at kunne sprede disse budskaber vidt og bredt. Her kan du finde nogle af kampagnematerialerne oversat til dit sprog. Måske kan du bruge dem i dine nyhedsbreve, på dine internetsider eller i dine sociale medier.</w:t>
      </w:r>
    </w:p>
    <w:p w:rsidR="00000000" w:rsidDel="00000000" w:rsidP="00000000" w:rsidRDefault="00000000" w:rsidRPr="00000000" w14:paraId="00000012">
      <w:pPr>
        <w:rPr>
          <w:sz w:val="24"/>
          <w:szCs w:val="24"/>
        </w:rPr>
      </w:pPr>
      <w:r w:rsidDel="00000000" w:rsidR="00000000" w:rsidRPr="00000000">
        <w:rPr>
          <w:sz w:val="24"/>
          <w:szCs w:val="24"/>
          <w:rtl w:val="0"/>
        </w:rPr>
        <w:t xml:space="preserve">Sammen er vi #UnitedInProtection</w:t>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shd w:fill="ffffff" w:val="clear"/>
              <w:spacing w:line="240" w:lineRule="auto"/>
              <w:rPr/>
            </w:pPr>
            <w:r w:rsidDel="00000000" w:rsidR="00000000" w:rsidRPr="00000000">
              <w:rPr>
                <w:rtl w:val="0"/>
              </w:rPr>
            </w:r>
          </w:p>
          <w:p w:rsidR="00000000" w:rsidDel="00000000" w:rsidP="00000000" w:rsidRDefault="00000000" w:rsidRPr="00000000" w14:paraId="0000001C">
            <w:pPr>
              <w:shd w:fill="ffffff" w:val="clear"/>
              <w:spacing w:line="240" w:lineRule="auto"/>
              <w:rPr/>
            </w:pPr>
            <w:r w:rsidDel="00000000" w:rsidR="00000000" w:rsidRPr="00000000">
              <w:rPr>
                <w:rtl w:val="0"/>
              </w:rPr>
              <w:t xml:space="preserve">Årlig vaccination kan beskytte dig mod</w:t>
            </w:r>
          </w:p>
          <w:p w:rsidR="00000000" w:rsidDel="00000000" w:rsidP="00000000" w:rsidRDefault="00000000" w:rsidRPr="00000000" w14:paraId="0000001D">
            <w:pPr>
              <w:shd w:fill="ffffff" w:val="clear"/>
              <w:spacing w:line="240" w:lineRule="auto"/>
              <w:rPr/>
            </w:pPr>
            <w:r w:rsidDel="00000000" w:rsidR="00000000" w:rsidRPr="00000000">
              <w:rPr>
                <w:rtl w:val="0"/>
              </w:rPr>
              <w:t xml:space="preserve">influenza og de komplikationer, influenza kan medf</w:t>
            </w:r>
            <w:r w:rsidDel="00000000" w:rsidR="00000000" w:rsidRPr="00000000">
              <w:rPr>
                <w:sz w:val="24"/>
                <w:szCs w:val="24"/>
                <w:rtl w:val="0"/>
              </w:rPr>
              <w:t xml:space="preserve">øre.</w:t>
            </w:r>
            <w:r w:rsidDel="00000000" w:rsidR="00000000" w:rsidRPr="00000000">
              <w:rPr>
                <w:rtl w:val="0"/>
              </w:rPr>
            </w:r>
          </w:p>
          <w:p w:rsidR="00000000" w:rsidDel="00000000" w:rsidP="00000000" w:rsidRDefault="00000000" w:rsidRPr="00000000" w14:paraId="0000001E">
            <w:pPr>
              <w:shd w:fill="ffffff" w:val="clear"/>
              <w:spacing w:after="240" w:before="240" w:lineRule="auto"/>
              <w:rPr/>
            </w:pPr>
            <w:r w:rsidDel="00000000" w:rsidR="00000000" w:rsidRPr="00000000">
              <w:rPr>
                <w:rtl w:val="0"/>
              </w:rPr>
              <w:t xml:space="preserve">Bliv vaccineret: Vacciner virker.</w:t>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20">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rtl w:val="0"/>
        </w:rPr>
      </w:r>
    </w:p>
    <w:tbl>
      <w:tblPr>
        <w:tblStyle w:val="Table2"/>
        <w:tblW w:w="744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4684"/>
        <w:tblGridChange w:id="0">
          <w:tblGrid>
            <w:gridCol w:w="2760"/>
            <w:gridCol w:w="4684"/>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C">
            <w:pPr>
              <w:jc w:val="both"/>
              <w:rPr>
                <w:rFonts w:ascii="Calibri" w:cs="Calibri" w:eastAsia="Calibri" w:hAnsi="Calibri"/>
                <w:b w:val="1"/>
              </w:rPr>
            </w:pPr>
            <w:r w:rsidDel="00000000" w:rsidR="00000000" w:rsidRPr="00000000">
              <w:rPr>
                <w:rFonts w:ascii="Calibri" w:cs="Calibri" w:eastAsia="Calibri" w:hAnsi="Calibri"/>
                <w:b w:val="1"/>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2D">
            <w:pPr>
              <w:jc w:val="both"/>
              <w:rPr>
                <w:rFonts w:ascii="Calibri" w:cs="Calibri" w:eastAsia="Calibri" w:hAnsi="Calibri"/>
              </w:rPr>
            </w:pPr>
            <w:r w:rsidDel="00000000" w:rsidR="00000000" w:rsidRPr="00000000">
              <w:rPr>
                <w:rFonts w:ascii="Calibri" w:cs="Calibri" w:eastAsia="Calibri" w:hAnsi="Calibri"/>
                <w:rtl w:val="0"/>
              </w:rPr>
              <w:t xml:space="preserve">Influenza kan være farlig for sårbare grupper som f.eks.:</w:t>
            </w:r>
          </w:p>
          <w:p w:rsidR="00000000" w:rsidDel="00000000" w:rsidP="00000000" w:rsidRDefault="00000000" w:rsidRPr="00000000" w14:paraId="0000002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​gravide kvinder</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​små børn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​​ældre</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immunsvækkede personer</w:t>
            </w:r>
          </w:p>
          <w:p w:rsidR="00000000" w:rsidDel="00000000" w:rsidP="00000000" w:rsidRDefault="00000000" w:rsidRPr="00000000" w14:paraId="0000003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4">
            <w:pPr>
              <w:jc w:val="both"/>
              <w:rPr>
                <w:rFonts w:ascii="Calibri" w:cs="Calibri" w:eastAsia="Calibri" w:hAnsi="Calibri"/>
              </w:rPr>
            </w:pPr>
            <w:r w:rsidDel="00000000" w:rsidR="00000000" w:rsidRPr="00000000">
              <w:rPr>
                <w:rFonts w:ascii="Calibri" w:cs="Calibri" w:eastAsia="Calibri" w:hAnsi="Calibri"/>
                <w:rtl w:val="0"/>
              </w:rPr>
              <w:t xml:space="preserve">Bliv vaccineret, og beskyt dig selv og dine kære.​</w:t>
            </w:r>
          </w:p>
          <w:p w:rsidR="00000000" w:rsidDel="00000000" w:rsidP="00000000" w:rsidRDefault="00000000" w:rsidRPr="00000000" w14:paraId="0000003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jc w:val="both"/>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​klik på linket for at få mere at vide.</w:t>
            </w:r>
          </w:p>
          <w:p w:rsidR="00000000" w:rsidDel="00000000" w:rsidP="00000000" w:rsidRDefault="00000000" w:rsidRPr="00000000" w14:paraId="0000003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shd w:fill="ffffff" w:val="clear"/>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Ved at blive vaccineret kan vi beskytte os selv og andre omkring os mod sæsoninfluenza​. ​</w:t>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Træf et sikkert og effektivt valg denne sæson.</w:t>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Få mere at vide her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​[link] </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 </w:t>
            </w:r>
          </w:p>
        </w:tc>
      </w:tr>
    </w:tbl>
    <w:p w:rsidR="00000000" w:rsidDel="00000000" w:rsidP="00000000" w:rsidRDefault="00000000" w:rsidRPr="00000000" w14:paraId="00000041">
      <w:pPr>
        <w:rPr>
          <w:sz w:val="20"/>
          <w:szCs w:val="20"/>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character" w:styleId="Rimandocommento">
    <w:name w:val="annotation reference"/>
    <w:basedOn w:val="Carpredefinitoparagrafo"/>
    <w:uiPriority w:val="99"/>
    <w:semiHidden w:val="1"/>
    <w:unhideWhenUsed w:val="1"/>
    <w:rsid w:val="00BE4071"/>
    <w:rPr>
      <w:sz w:val="16"/>
      <w:szCs w:val="16"/>
    </w:rPr>
  </w:style>
  <w:style w:type="paragraph" w:styleId="Testocommento">
    <w:name w:val="annotation text"/>
    <w:basedOn w:val="Normale"/>
    <w:link w:val="TestocommentoCarattere"/>
    <w:uiPriority w:val="99"/>
    <w:semiHidden w:val="1"/>
    <w:unhideWhenUsed w:val="1"/>
    <w:rsid w:val="00BE407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BE4071"/>
    <w:rPr>
      <w:sz w:val="20"/>
      <w:szCs w:val="20"/>
    </w:rPr>
  </w:style>
  <w:style w:type="paragraph" w:styleId="Soggettocommento">
    <w:name w:val="annotation subject"/>
    <w:basedOn w:val="Testocommento"/>
    <w:next w:val="Testocommento"/>
    <w:link w:val="SoggettocommentoCarattere"/>
    <w:uiPriority w:val="99"/>
    <w:semiHidden w:val="1"/>
    <w:unhideWhenUsed w:val="1"/>
    <w:rsid w:val="00BE4071"/>
    <w:rPr>
      <w:b w:val="1"/>
      <w:bCs w:val="1"/>
    </w:rPr>
  </w:style>
  <w:style w:type="character" w:styleId="SoggettocommentoCarattere" w:customStyle="1">
    <w:name w:val="Soggetto commento Carattere"/>
    <w:basedOn w:val="TestocommentoCarattere"/>
    <w:link w:val="Soggettocommento"/>
    <w:uiPriority w:val="99"/>
    <w:semiHidden w:val="1"/>
    <w:rsid w:val="00BE4071"/>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D81532"/>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D81532"/>
    <w:rPr>
      <w:rFonts w:ascii="Segoe UI" w:cs="Segoe UI" w:hAnsi="Segoe UI"/>
      <w:sz w:val="18"/>
      <w:szCs w:val="18"/>
    </w:rPr>
  </w:style>
  <w:style w:type="paragraph" w:styleId="Paragrafoelenco">
    <w:name w:val="List Paragraph"/>
    <w:basedOn w:val="Normale"/>
    <w:uiPriority w:val="34"/>
    <w:qFormat w:val="1"/>
    <w:rsid w:val="00D81532"/>
    <w:pPr>
      <w:ind w:left="720"/>
      <w:contextualSpacing w:val="1"/>
    </w:pPr>
  </w:style>
  <w:style w:type="paragraph" w:styleId="Revisione">
    <w:name w:val="Revision"/>
    <w:hidden w:val="1"/>
    <w:uiPriority w:val="99"/>
    <w:semiHidden w:val="1"/>
    <w:rsid w:val="009D2FEC"/>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eStxMtOSdWIG82qZSho2WWZwpw==">AMUW2mUKXTyUrkcFYZJmw106JTBd4U1thT9N1Wg23IGJKD2BUYeb1HEYP+sk+SvCp9GJAwaKqXIIjgNqLQFiknEBjGvhqWuFuvC2/3j4D2QN7DmrnDj8Y+w=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2022-12-19T13:11:00Z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2022-11-18T10:27:08Z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54c65503-9e64-4b2e-9fdf-c7eff8791957</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