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Roboto" w:cs="Roboto" w:eastAsia="Roboto" w:hAnsi="Roboto"/>
          <w:b w:val="1"/>
          <w:sz w:val="28"/>
          <w:szCs w:val="28"/>
        </w:rPr>
      </w:pPr>
      <w:r w:rsidDel="00000000" w:rsidR="00000000" w:rsidRPr="00000000">
        <w:rPr>
          <w:rFonts w:ascii="Roboto" w:cs="Roboto" w:eastAsia="Roboto" w:hAnsi="Roboto"/>
          <w:b w:val="1"/>
          <w:sz w:val="28"/>
          <w:szCs w:val="28"/>
          <w:rtl w:val="0"/>
        </w:rPr>
        <w:t xml:space="preserve">@EU_Health </w:t>
      </w:r>
    </w:p>
    <w:p w:rsidR="00000000" w:rsidDel="00000000" w:rsidP="00000000" w:rsidRDefault="00000000" w:rsidRPr="00000000" w14:paraId="00000002">
      <w:pPr>
        <w:rPr>
          <w:b w:val="1"/>
          <w:sz w:val="26"/>
          <w:szCs w:val="26"/>
        </w:rPr>
      </w:pPr>
      <w:r w:rsidDel="00000000" w:rsidR="00000000" w:rsidRPr="00000000">
        <w:rPr>
          <w:b w:val="1"/>
          <w:sz w:val="26"/>
          <w:szCs w:val="26"/>
          <w:rtl w:val="0"/>
        </w:rPr>
        <w:t xml:space="preserve">Closing COVID vaccination gaps</w:t>
      </w:r>
    </w:p>
    <w:p w:rsidR="00000000" w:rsidDel="00000000" w:rsidP="00000000" w:rsidRDefault="00000000" w:rsidRPr="00000000" w14:paraId="00000003">
      <w:pPr>
        <w:jc w:val="both"/>
        <w:rPr>
          <w:rFonts w:ascii="Roboto" w:cs="Roboto" w:eastAsia="Roboto" w:hAnsi="Roboto"/>
          <w:b w:val="1"/>
          <w:sz w:val="26"/>
          <w:szCs w:val="26"/>
        </w:rPr>
      </w:pPr>
      <w:r w:rsidDel="00000000" w:rsidR="00000000" w:rsidRPr="00000000">
        <w:rPr>
          <w:rFonts w:ascii="Roboto" w:cs="Roboto" w:eastAsia="Roboto" w:hAnsi="Roboto"/>
          <w:b w:val="1"/>
          <w:sz w:val="26"/>
          <w:szCs w:val="26"/>
          <w:rtl w:val="0"/>
        </w:rPr>
        <w:t xml:space="preserve">#UnitedInProtection </w:t>
      </w:r>
    </w:p>
    <w:p w:rsidR="00000000" w:rsidDel="00000000" w:rsidP="00000000" w:rsidRDefault="00000000" w:rsidRPr="00000000" w14:paraId="00000004">
      <w:pPr>
        <w:rPr>
          <w:rFonts w:ascii="Roboto" w:cs="Roboto" w:eastAsia="Roboto" w:hAnsi="Roboto"/>
          <w:b w:val="1"/>
          <w:sz w:val="30"/>
          <w:szCs w:val="30"/>
        </w:rPr>
      </w:pPr>
      <w:r w:rsidDel="00000000" w:rsidR="00000000" w:rsidRPr="00000000">
        <w:rPr>
          <w:rtl w:val="0"/>
        </w:rPr>
      </w:r>
    </w:p>
    <w:p w:rsidR="00000000" w:rsidDel="00000000" w:rsidP="00000000" w:rsidRDefault="00000000" w:rsidRPr="00000000" w14:paraId="00000005">
      <w:pPr>
        <w:rPr>
          <w:rFonts w:ascii="Roboto" w:cs="Roboto" w:eastAsia="Roboto" w:hAnsi="Roboto"/>
          <w:b w:val="1"/>
          <w:sz w:val="30"/>
          <w:szCs w:val="30"/>
        </w:rPr>
      </w:pPr>
      <w:r w:rsidDel="00000000" w:rsidR="00000000" w:rsidRPr="00000000">
        <w:rPr>
          <w:rtl w:val="0"/>
        </w:rPr>
      </w:r>
    </w:p>
    <w:p w:rsidR="00000000" w:rsidDel="00000000" w:rsidP="00000000" w:rsidRDefault="00000000" w:rsidRPr="00000000" w14:paraId="00000006">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Suggested Mentions</w:t>
      </w:r>
    </w:p>
    <w:p w:rsidR="00000000" w:rsidDel="00000000" w:rsidP="00000000" w:rsidRDefault="00000000" w:rsidRPr="00000000" w14:paraId="00000007">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TW: @EU_Health, @EU_Commission</w:t>
      </w:r>
    </w:p>
    <w:p w:rsidR="00000000" w:rsidDel="00000000" w:rsidP="00000000" w:rsidRDefault="00000000" w:rsidRPr="00000000" w14:paraId="00000008">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IG: europeancommission</w:t>
      </w:r>
    </w:p>
    <w:p w:rsidR="00000000" w:rsidDel="00000000" w:rsidP="00000000" w:rsidRDefault="00000000" w:rsidRPr="00000000" w14:paraId="00000009">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FB: EuropeanCommission</w:t>
      </w:r>
    </w:p>
    <w:p w:rsidR="00000000" w:rsidDel="00000000" w:rsidP="00000000" w:rsidRDefault="00000000" w:rsidRPr="00000000" w14:paraId="0000000A">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B">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Hashtags:</w:t>
      </w:r>
    </w:p>
    <w:p w:rsidR="00000000" w:rsidDel="00000000" w:rsidP="00000000" w:rsidRDefault="00000000" w:rsidRPr="00000000" w14:paraId="0000000C">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Campaign: #UnitedInProtection</w:t>
      </w:r>
    </w:p>
    <w:p w:rsidR="00000000" w:rsidDel="00000000" w:rsidP="00000000" w:rsidRDefault="00000000" w:rsidRPr="00000000" w14:paraId="0000000D">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EU: #HealthUnion </w:t>
      </w:r>
    </w:p>
    <w:p w:rsidR="00000000" w:rsidDel="00000000" w:rsidP="00000000" w:rsidRDefault="00000000" w:rsidRPr="00000000" w14:paraId="0000000E">
      <w:pPr>
        <w:rPr>
          <w:sz w:val="20"/>
          <w:szCs w:val="20"/>
        </w:rPr>
      </w:pPr>
      <w:r w:rsidDel="00000000" w:rsidR="00000000" w:rsidRPr="00000000">
        <w:rPr>
          <w:rtl w:val="0"/>
        </w:rPr>
      </w:r>
    </w:p>
    <w:p w:rsidR="00000000" w:rsidDel="00000000" w:rsidP="00000000" w:rsidRDefault="00000000" w:rsidRPr="00000000" w14:paraId="0000000F">
      <w:pPr>
        <w:rPr>
          <w:sz w:val="20"/>
          <w:szCs w:val="20"/>
        </w:rPr>
      </w:pPr>
      <w:r w:rsidDel="00000000" w:rsidR="00000000" w:rsidRPr="00000000">
        <w:rPr>
          <w:rtl w:val="0"/>
        </w:rPr>
      </w:r>
    </w:p>
    <w:p w:rsidR="00000000" w:rsidDel="00000000" w:rsidP="00000000" w:rsidRDefault="00000000" w:rsidRPr="00000000" w14:paraId="00000010">
      <w:pPr>
        <w:rPr>
          <w:sz w:val="20"/>
          <w:szCs w:val="20"/>
        </w:rPr>
      </w:pPr>
      <w:r w:rsidDel="00000000" w:rsidR="00000000" w:rsidRPr="00000000">
        <w:rPr>
          <w:rtl w:val="0"/>
        </w:rPr>
      </w:r>
    </w:p>
    <w:p w:rsidR="00000000" w:rsidDel="00000000" w:rsidP="00000000" w:rsidRDefault="00000000" w:rsidRPr="00000000" w14:paraId="00000011">
      <w:pPr>
        <w:rPr>
          <w:sz w:val="20"/>
          <w:szCs w:val="20"/>
        </w:rPr>
      </w:pPr>
      <w:r w:rsidDel="00000000" w:rsidR="00000000" w:rsidRPr="00000000">
        <w:rPr>
          <w:rtl w:val="0"/>
        </w:rPr>
      </w:r>
    </w:p>
    <w:p w:rsidR="00000000" w:rsidDel="00000000" w:rsidP="00000000" w:rsidRDefault="00000000" w:rsidRPr="00000000" w14:paraId="00000012">
      <w:pPr>
        <w:jc w:val="both"/>
        <w:rPr>
          <w:rFonts w:ascii="Roboto" w:cs="Roboto" w:eastAsia="Roboto" w:hAnsi="Roboto"/>
          <w:sz w:val="24"/>
          <w:szCs w:val="24"/>
        </w:rPr>
      </w:pPr>
      <w:bookmarkStart w:colFirst="0" w:colLast="0" w:name="_heading=h.gjdgxs" w:id="0"/>
      <w:bookmarkEnd w:id="0"/>
      <w:r w:rsidDel="00000000" w:rsidR="00000000" w:rsidRPr="00000000">
        <w:rPr>
          <w:rFonts w:ascii="Roboto" w:cs="Roboto" w:eastAsia="Roboto" w:hAnsi="Roboto"/>
          <w:sz w:val="24"/>
          <w:szCs w:val="24"/>
          <w:rtl w:val="0"/>
        </w:rPr>
        <w:t xml:space="preserve">Alăturați-vă campaniei </w:t>
      </w:r>
      <w:r w:rsidDel="00000000" w:rsidR="00000000" w:rsidRPr="00000000">
        <w:rPr>
          <w:rFonts w:ascii="Roboto" w:cs="Roboto" w:eastAsia="Roboto" w:hAnsi="Roboto"/>
          <w:i w:val="1"/>
          <w:sz w:val="24"/>
          <w:szCs w:val="24"/>
          <w:rtl w:val="0"/>
        </w:rPr>
        <w:t xml:space="preserve">#UnitedInProtection</w:t>
      </w:r>
      <w:r w:rsidDel="00000000" w:rsidR="00000000" w:rsidRPr="00000000">
        <w:rPr>
          <w:rFonts w:ascii="Roboto" w:cs="Roboto" w:eastAsia="Roboto" w:hAnsi="Roboto"/>
          <w:sz w:val="24"/>
          <w:szCs w:val="24"/>
          <w:rtl w:val="0"/>
        </w:rPr>
        <w:t xml:space="preserve"> și ajutați-ne să ridicăm nivelul de conștientizare a importanței și beneficiilor vaccinării în fiecare etapă a vieții. Vaccinurile și rapelurile împotriva COVID-19 autorizate în UE continuă să fie foarte eficiente în prevenirea spitalizărilor, a îmbolnăvirilor grave și a deceselor cauzate de COVID-19. Împreună cu alte măsuri de protecție, vaccinarea contribuie la menținerea siguranței tuturor și ne ajută să ținem sub control pandemia.</w:t>
      </w:r>
    </w:p>
    <w:p w:rsidR="00000000" w:rsidDel="00000000" w:rsidP="00000000" w:rsidRDefault="00000000" w:rsidRPr="00000000" w14:paraId="00000013">
      <w:pPr>
        <w:jc w:val="both"/>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4">
      <w:pPr>
        <w:jc w:val="both"/>
        <w:rPr>
          <w:rFonts w:ascii="Roboto" w:cs="Roboto" w:eastAsia="Roboto" w:hAnsi="Roboto"/>
          <w:sz w:val="24"/>
          <w:szCs w:val="24"/>
        </w:rPr>
      </w:pPr>
      <w:r w:rsidDel="00000000" w:rsidR="00000000" w:rsidRPr="00000000">
        <w:rPr>
          <w:rFonts w:ascii="Roboto" w:cs="Roboto" w:eastAsia="Roboto" w:hAnsi="Roboto"/>
          <w:sz w:val="24"/>
          <w:szCs w:val="24"/>
          <w:rtl w:val="0"/>
        </w:rPr>
        <w:t xml:space="preserve">Cu sprijinul dumneavoastră, sperăm să răspândim aceste mesaje pe scară largă. Aici veți găsi câteva dintre materialele campaniei traduse în limba dumneavoastră, pe care veți putea să le folosiți în newsletters, pe paginile web și în rețelele sociale. Împreună, noi suntem #UnitedInProtection.</w:t>
      </w:r>
    </w:p>
    <w:p w:rsidR="00000000" w:rsidDel="00000000" w:rsidP="00000000" w:rsidRDefault="00000000" w:rsidRPr="00000000" w14:paraId="00000015">
      <w:pPr>
        <w:rPr>
          <w:sz w:val="24"/>
          <w:szCs w:val="24"/>
        </w:rPr>
      </w:pPr>
      <w:r w:rsidDel="00000000" w:rsidR="00000000" w:rsidRPr="00000000">
        <w:rPr>
          <w:rtl w:val="0"/>
        </w:rPr>
      </w:r>
    </w:p>
    <w:p w:rsidR="00000000" w:rsidDel="00000000" w:rsidP="00000000" w:rsidRDefault="00000000" w:rsidRPr="00000000" w14:paraId="00000016">
      <w:pPr>
        <w:rPr>
          <w:sz w:val="24"/>
          <w:szCs w:val="24"/>
        </w:rPr>
      </w:pPr>
      <w:r w:rsidDel="00000000" w:rsidR="00000000" w:rsidRPr="00000000">
        <w:rPr>
          <w:rtl w:val="0"/>
        </w:rPr>
      </w:r>
    </w:p>
    <w:p w:rsidR="00000000" w:rsidDel="00000000" w:rsidP="00000000" w:rsidRDefault="00000000" w:rsidRPr="00000000" w14:paraId="00000017">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Social media cards</w:t>
      </w:r>
    </w:p>
    <w:p w:rsidR="00000000" w:rsidDel="00000000" w:rsidP="00000000" w:rsidRDefault="00000000" w:rsidRPr="00000000" w14:paraId="00000018">
      <w:pPr>
        <w:rPr>
          <w:rFonts w:ascii="Roboto" w:cs="Roboto" w:eastAsia="Roboto" w:hAnsi="Roboto"/>
          <w:b w:val="1"/>
          <w:sz w:val="24"/>
          <w:szCs w:val="24"/>
          <w:highlight w:val="white"/>
        </w:rPr>
      </w:pPr>
      <w:r w:rsidDel="00000000" w:rsidR="00000000" w:rsidRPr="00000000">
        <w:rPr>
          <w:rtl w:val="0"/>
        </w:rPr>
      </w:r>
    </w:p>
    <w:tbl>
      <w:tblPr>
        <w:tblStyle w:val="Table1"/>
        <w:tblW w:w="1396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65"/>
        <w:gridCol w:w="5385"/>
        <w:gridCol w:w="6615"/>
        <w:tblGridChange w:id="0">
          <w:tblGrid>
            <w:gridCol w:w="1965"/>
            <w:gridCol w:w="5385"/>
            <w:gridCol w:w="6615"/>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19">
            <w:pPr>
              <w:widowControl w:val="0"/>
              <w:spacing w:line="240" w:lineRule="auto"/>
              <w:rPr>
                <w:b w:val="1"/>
                <w:color w:val="222222"/>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01A">
            <w:pPr>
              <w:widowControl w:val="0"/>
              <w:spacing w:line="240" w:lineRule="auto"/>
              <w:rPr>
                <w:b w:val="1"/>
                <w:color w:val="222222"/>
              </w:rPr>
            </w:pPr>
            <w:r w:rsidDel="00000000" w:rsidR="00000000" w:rsidRPr="00000000">
              <w:rPr>
                <w:b w:val="1"/>
                <w:color w:val="222222"/>
                <w:rtl w:val="0"/>
              </w:rPr>
              <w:t xml:space="preserve">Copy card</w:t>
            </w:r>
          </w:p>
        </w:tc>
        <w:tc>
          <w:tcPr>
            <w:shd w:fill="ffff00" w:val="clear"/>
            <w:tcMar>
              <w:top w:w="100.0" w:type="dxa"/>
              <w:left w:w="100.0" w:type="dxa"/>
              <w:bottom w:w="100.0" w:type="dxa"/>
              <w:right w:w="100.0" w:type="dxa"/>
            </w:tcMar>
          </w:tcPr>
          <w:p w:rsidR="00000000" w:rsidDel="00000000" w:rsidP="00000000" w:rsidRDefault="00000000" w:rsidRPr="00000000" w14:paraId="0000001B">
            <w:pPr>
              <w:widowControl w:val="0"/>
              <w:spacing w:line="240" w:lineRule="auto"/>
              <w:rPr>
                <w:b w:val="1"/>
                <w:color w:val="222222"/>
              </w:rPr>
            </w:pPr>
            <w:r w:rsidDel="00000000" w:rsidR="00000000" w:rsidRPr="00000000">
              <w:rPr>
                <w:b w:val="1"/>
                <w:color w:val="222222"/>
                <w:rtl w:val="0"/>
              </w:rPr>
              <w:t xml:space="preserve">Copy post</w:t>
            </w:r>
          </w:p>
        </w:tc>
      </w:tr>
      <w:tr>
        <w:trPr>
          <w:cantSplit w:val="0"/>
          <w:tblHeader w:val="0"/>
        </w:trPr>
        <w:tc>
          <w:tcPr>
            <w:tcMar>
              <w:top w:w="100.0" w:type="dxa"/>
              <w:left w:w="100.0" w:type="dxa"/>
              <w:bottom w:w="100.0" w:type="dxa"/>
              <w:right w:w="100.0" w:type="dxa"/>
            </w:tcMar>
          </w:tcPr>
          <w:p w:rsidR="00000000" w:rsidDel="00000000" w:rsidP="00000000" w:rsidRDefault="00000000" w:rsidRPr="00000000" w14:paraId="0000001C">
            <w:pPr>
              <w:widowControl w:val="0"/>
              <w:spacing w:line="240" w:lineRule="auto"/>
              <w:rPr>
                <w:color w:val="222222"/>
              </w:rPr>
            </w:pPr>
            <w:r w:rsidDel="00000000" w:rsidR="00000000" w:rsidRPr="00000000">
              <w:rPr>
                <w:color w:val="222222"/>
                <w:rtl w:val="0"/>
              </w:rPr>
              <w:t xml:space="preserve">Facebook</w:t>
            </w:r>
          </w:p>
        </w:tc>
        <w:tc>
          <w:tcPr>
            <w:shd w:fill="auto" w:val="clear"/>
            <w:tcMar>
              <w:top w:w="100.0" w:type="dxa"/>
              <w:left w:w="100.0" w:type="dxa"/>
              <w:bottom w:w="100.0" w:type="dxa"/>
              <w:right w:w="100.0" w:type="dxa"/>
            </w:tcMar>
          </w:tcPr>
          <w:p w:rsidR="00000000" w:rsidDel="00000000" w:rsidP="00000000" w:rsidRDefault="00000000" w:rsidRPr="00000000" w14:paraId="0000001D">
            <w:pPr>
              <w:tabs>
                <w:tab w:val="left" w:pos="1995"/>
              </w:tabs>
              <w:rPr/>
            </w:pPr>
            <w:r w:rsidDel="00000000" w:rsidR="00000000" w:rsidRPr="00000000">
              <w:rPr>
                <w:rtl w:val="0"/>
              </w:rPr>
              <w:t xml:space="preserve">Vaccinul contra COVID-19 poate preveni </w:t>
            </w:r>
          </w:p>
          <w:p w:rsidR="00000000" w:rsidDel="00000000" w:rsidP="00000000" w:rsidRDefault="00000000" w:rsidRPr="00000000" w14:paraId="0000001E">
            <w:pPr>
              <w:tabs>
                <w:tab w:val="left" w:pos="1995"/>
              </w:tabs>
              <w:rPr/>
            </w:pPr>
            <w:r w:rsidDel="00000000" w:rsidR="00000000" w:rsidRPr="00000000">
              <w:rPr>
                <w:rtl w:val="0"/>
              </w:rPr>
              <w:t xml:space="preserve">îmbolnăviri grave, spitalizare și deces.</w:t>
            </w:r>
          </w:p>
          <w:p w:rsidR="00000000" w:rsidDel="00000000" w:rsidP="00000000" w:rsidRDefault="00000000" w:rsidRPr="00000000" w14:paraId="0000001F">
            <w:pPr>
              <w:tabs>
                <w:tab w:val="left" w:pos="1995"/>
              </w:tabs>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Vaccinați-vă! Împreună pentru imunitate</w:t>
            </w:r>
          </w:p>
          <w:p w:rsidR="00000000" w:rsidDel="00000000" w:rsidP="00000000" w:rsidRDefault="00000000" w:rsidRPr="00000000" w14:paraId="00000021">
            <w:pPr>
              <w:shd w:fill="ffffff" w:val="clear"/>
              <w:rPr/>
            </w:pPr>
            <w:r w:rsidDel="00000000" w:rsidR="00000000" w:rsidRPr="00000000">
              <w:rPr>
                <w:rtl w:val="0"/>
              </w:rPr>
            </w:r>
          </w:p>
          <w:p w:rsidR="00000000" w:rsidDel="00000000" w:rsidP="00000000" w:rsidRDefault="00000000" w:rsidRPr="00000000" w14:paraId="00000022">
            <w:pPr>
              <w:tabs>
                <w:tab w:val="left" w:pos="1995"/>
              </w:tabs>
              <w:rPr/>
            </w:pPr>
            <w:r w:rsidDel="00000000" w:rsidR="00000000" w:rsidRPr="00000000">
              <w:rPr>
                <w:rtl w:val="0"/>
              </w:rPr>
            </w:r>
          </w:p>
          <w:p w:rsidR="00000000" w:rsidDel="00000000" w:rsidP="00000000" w:rsidRDefault="00000000" w:rsidRPr="00000000" w14:paraId="00000023">
            <w:pPr>
              <w:tabs>
                <w:tab w:val="left" w:pos="1995"/>
              </w:tabs>
              <w:rPr/>
            </w:pPr>
            <w:r w:rsidDel="00000000" w:rsidR="00000000" w:rsidRPr="00000000">
              <w:rPr>
                <w:rtl w:val="0"/>
              </w:rPr>
            </w:r>
          </w:p>
          <w:p w:rsidR="00000000" w:rsidDel="00000000" w:rsidP="00000000" w:rsidRDefault="00000000" w:rsidRPr="00000000" w14:paraId="00000024">
            <w:pPr>
              <w:tabs>
                <w:tab w:val="left" w:pos="1995"/>
              </w:tabs>
              <w:rPr/>
            </w:pPr>
            <w:r w:rsidDel="00000000" w:rsidR="00000000" w:rsidRPr="00000000">
              <w:rPr>
                <w:rtl w:val="0"/>
              </w:rPr>
              <w:t xml:space="preserve">#UnitedInProtection</w:t>
            </w:r>
          </w:p>
          <w:p w:rsidR="00000000" w:rsidDel="00000000" w:rsidP="00000000" w:rsidRDefault="00000000" w:rsidRPr="00000000" w14:paraId="00000025">
            <w:pPr>
              <w:tabs>
                <w:tab w:val="left" w:pos="1995"/>
              </w:tabs>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26">
            <w:pPr>
              <w:rPr/>
            </w:pPr>
            <w:sdt>
              <w:sdtPr>
                <w:tag w:val="goog_rdk_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Împreună cu alte măsuri, cum ar fi acoperirea feței în spațiile publice, spălarea frecventă a mâinilor și distanțarea fizică, vaccinul ajută să ne protejăm de COVID-19 și de noile sale variante.</w:t>
            </w:r>
          </w:p>
          <w:p w:rsidR="00000000" w:rsidDel="00000000" w:rsidP="00000000" w:rsidRDefault="00000000" w:rsidRPr="00000000" w14:paraId="00000027">
            <w:pPr>
              <w:rPr/>
            </w:pPr>
            <w:r w:rsidDel="00000000" w:rsidR="00000000" w:rsidRPr="00000000">
              <w:rPr>
                <w:rtl w:val="0"/>
              </w:rPr>
              <w:t xml:space="preserve"> </w:t>
            </w:r>
          </w:p>
          <w:p w:rsidR="00000000" w:rsidDel="00000000" w:rsidP="00000000" w:rsidRDefault="00000000" w:rsidRPr="00000000" w14:paraId="00000028">
            <w:pPr>
              <w:rPr/>
            </w:pPr>
            <w:r w:rsidDel="00000000" w:rsidR="00000000" w:rsidRPr="00000000">
              <w:rPr>
                <w:rtl w:val="0"/>
              </w:rPr>
              <w:t xml:space="preserve">Iată cum putem fi #UnitedInProtection.</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Vaccinați-vă! Împreună pentru imunitate</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Citește mai mult </w:t>
            </w:r>
            <w:r w:rsidDel="00000000" w:rsidR="00000000" w:rsidRPr="00000000">
              <w:rPr>
                <w:rFonts w:ascii="Quattrocento Sans" w:cs="Quattrocento Sans" w:eastAsia="Quattrocento Sans" w:hAnsi="Quattrocento Sans"/>
                <w:rtl w:val="0"/>
              </w:rPr>
              <w:t xml:space="preserve">👉</w:t>
            </w:r>
            <w:r w:rsidDel="00000000" w:rsidR="00000000" w:rsidRPr="00000000">
              <w:rPr>
                <w:rtl w:val="0"/>
              </w:rPr>
              <w:t xml:space="preserve"> [link]</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#UnitedInProtection</w:t>
            </w:r>
          </w:p>
        </w:tc>
      </w:tr>
      <w:tr>
        <w:trPr>
          <w:cantSplit w:val="0"/>
          <w:tblHeader w:val="0"/>
        </w:trPr>
        <w:tc>
          <w:tcPr>
            <w:tcMar>
              <w:top w:w="100.0" w:type="dxa"/>
              <w:left w:w="100.0" w:type="dxa"/>
              <w:bottom w:w="100.0" w:type="dxa"/>
              <w:right w:w="100.0" w:type="dxa"/>
            </w:tcMar>
          </w:tcPr>
          <w:p w:rsidR="00000000" w:rsidDel="00000000" w:rsidP="00000000" w:rsidRDefault="00000000" w:rsidRPr="00000000" w14:paraId="0000002F">
            <w:pPr>
              <w:widowControl w:val="0"/>
              <w:spacing w:line="240" w:lineRule="auto"/>
              <w:rPr>
                <w:color w:val="222222"/>
              </w:rPr>
            </w:pPr>
            <w:r w:rsidDel="00000000" w:rsidR="00000000" w:rsidRPr="00000000">
              <w:rPr>
                <w:color w:val="222222"/>
                <w:rtl w:val="0"/>
              </w:rPr>
              <w:t xml:space="preserve">Facebook</w:t>
            </w:r>
          </w:p>
        </w:tc>
        <w:tc>
          <w:tcPr>
            <w:shd w:fill="auto" w:val="clear"/>
            <w:tcMar>
              <w:top w:w="100.0" w:type="dxa"/>
              <w:left w:w="100.0" w:type="dxa"/>
              <w:bottom w:w="100.0" w:type="dxa"/>
              <w:right w:w="100.0" w:type="dxa"/>
            </w:tcMar>
          </w:tcPr>
          <w:p w:rsidR="00000000" w:rsidDel="00000000" w:rsidP="00000000" w:rsidRDefault="00000000" w:rsidRPr="00000000" w14:paraId="00000030">
            <w:pPr>
              <w:tabs>
                <w:tab w:val="left" w:pos="1410"/>
              </w:tabs>
              <w:rPr>
                <w:color w:val="222222"/>
              </w:rPr>
            </w:pPr>
            <w:r w:rsidDel="00000000" w:rsidR="00000000" w:rsidRPr="00000000">
              <w:rPr>
                <w:color w:val="222222"/>
                <w:rtl w:val="0"/>
              </w:rPr>
              <w:t xml:space="preserve">Rapelurile vaccinului contra COVID-19 </w:t>
            </w:r>
          </w:p>
          <w:p w:rsidR="00000000" w:rsidDel="00000000" w:rsidP="00000000" w:rsidRDefault="00000000" w:rsidRPr="00000000" w14:paraId="00000031">
            <w:pPr>
              <w:tabs>
                <w:tab w:val="left" w:pos="1410"/>
              </w:tabs>
              <w:rPr>
                <w:color w:val="222222"/>
              </w:rPr>
            </w:pPr>
            <w:r w:rsidDel="00000000" w:rsidR="00000000" w:rsidRPr="00000000">
              <w:rPr>
                <w:color w:val="222222"/>
                <w:rtl w:val="0"/>
              </w:rPr>
              <w:t xml:space="preserve">ne mențin protejarea la nivel ridicat.</w:t>
            </w:r>
          </w:p>
          <w:p w:rsidR="00000000" w:rsidDel="00000000" w:rsidP="00000000" w:rsidRDefault="00000000" w:rsidRPr="00000000" w14:paraId="00000032">
            <w:pPr>
              <w:tabs>
                <w:tab w:val="left" w:pos="1410"/>
              </w:tabs>
              <w:rPr>
                <w:color w:val="222222"/>
              </w:rPr>
            </w:pPr>
            <w:r w:rsidDel="00000000" w:rsidR="00000000" w:rsidRPr="00000000">
              <w:rPr>
                <w:rtl w:val="0"/>
              </w:rPr>
            </w:r>
          </w:p>
          <w:p w:rsidR="00000000" w:rsidDel="00000000" w:rsidP="00000000" w:rsidRDefault="00000000" w:rsidRPr="00000000" w14:paraId="00000033">
            <w:pPr>
              <w:rPr/>
            </w:pPr>
            <w:r w:rsidDel="00000000" w:rsidR="00000000" w:rsidRPr="00000000">
              <w:rPr>
                <w:rFonts w:ascii="Calibri" w:cs="Calibri" w:eastAsia="Calibri" w:hAnsi="Calibri"/>
                <w:rtl w:val="0"/>
              </w:rPr>
              <w:t xml:space="preserve">Vaccinați-vă! Împreună pentru imunitate</w:t>
            </w:r>
            <w:r w:rsidDel="00000000" w:rsidR="00000000" w:rsidRPr="00000000">
              <w:rPr>
                <w:rtl w:val="0"/>
              </w:rPr>
            </w:r>
          </w:p>
          <w:p w:rsidR="00000000" w:rsidDel="00000000" w:rsidP="00000000" w:rsidRDefault="00000000" w:rsidRPr="00000000" w14:paraId="00000034">
            <w:pPr>
              <w:tabs>
                <w:tab w:val="left" w:pos="1410"/>
              </w:tabs>
              <w:rPr>
                <w:color w:val="222222"/>
              </w:rPr>
            </w:pPr>
            <w:r w:rsidDel="00000000" w:rsidR="00000000" w:rsidRPr="00000000">
              <w:rPr>
                <w:rtl w:val="0"/>
              </w:rPr>
            </w:r>
          </w:p>
          <w:p w:rsidR="00000000" w:rsidDel="00000000" w:rsidP="00000000" w:rsidRDefault="00000000" w:rsidRPr="00000000" w14:paraId="00000035">
            <w:pPr>
              <w:tabs>
                <w:tab w:val="left" w:pos="1410"/>
              </w:tabs>
              <w:rPr>
                <w:color w:val="222222"/>
                <w:highlight w:val="white"/>
              </w:rPr>
            </w:pPr>
            <w:r w:rsidDel="00000000" w:rsidR="00000000" w:rsidRPr="00000000">
              <w:rPr>
                <w:color w:val="222222"/>
                <w:rtl w:val="0"/>
              </w:rPr>
              <w:t xml:space="preserve">#UnitedInProtection</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36">
            <w:pPr>
              <w:rPr>
                <w:color w:val="222222"/>
              </w:rPr>
            </w:pPr>
            <w:r w:rsidDel="00000000" w:rsidR="00000000" w:rsidRPr="00000000">
              <w:rPr>
                <w:rFonts w:ascii="Quattrocento Sans" w:cs="Quattrocento Sans" w:eastAsia="Quattrocento Sans" w:hAnsi="Quattrocento Sans"/>
                <w:color w:val="222222"/>
                <w:highlight w:val="white"/>
                <w:rtl w:val="0"/>
              </w:rPr>
              <w:t xml:space="preserve">👉</w:t>
            </w:r>
            <w:r w:rsidDel="00000000" w:rsidR="00000000" w:rsidRPr="00000000">
              <w:rPr>
                <w:color w:val="222222"/>
                <w:highlight w:val="white"/>
                <w:rtl w:val="0"/>
              </w:rPr>
              <w:t xml:space="preserve"> </w:t>
            </w:r>
            <w:r w:rsidDel="00000000" w:rsidR="00000000" w:rsidRPr="00000000">
              <w:rPr>
                <w:color w:val="222222"/>
                <w:rtl w:val="0"/>
              </w:rPr>
              <w:t xml:space="preserve">Efectul de protejare al vaccinurilor împotriva COVID-19 </w:t>
            </w:r>
          </w:p>
          <w:p w:rsidR="00000000" w:rsidDel="00000000" w:rsidP="00000000" w:rsidRDefault="00000000" w:rsidRPr="00000000" w14:paraId="00000037">
            <w:pPr>
              <w:rPr>
                <w:color w:val="222222"/>
              </w:rPr>
            </w:pPr>
            <w:r w:rsidDel="00000000" w:rsidR="00000000" w:rsidRPr="00000000">
              <w:rPr>
                <w:color w:val="222222"/>
                <w:rtl w:val="0"/>
              </w:rPr>
              <w:t xml:space="preserve">se reduce cu timpul. </w:t>
            </w:r>
          </w:p>
          <w:p w:rsidR="00000000" w:rsidDel="00000000" w:rsidP="00000000" w:rsidRDefault="00000000" w:rsidRPr="00000000" w14:paraId="00000038">
            <w:pPr>
              <w:rPr>
                <w:color w:val="222222"/>
              </w:rPr>
            </w:pPr>
            <w:r w:rsidDel="00000000" w:rsidR="00000000" w:rsidRPr="00000000">
              <w:rPr>
                <w:rtl w:val="0"/>
              </w:rPr>
            </w:r>
          </w:p>
          <w:p w:rsidR="00000000" w:rsidDel="00000000" w:rsidP="00000000" w:rsidRDefault="00000000" w:rsidRPr="00000000" w14:paraId="00000039">
            <w:pPr>
              <w:rPr>
                <w:color w:val="222222"/>
              </w:rPr>
            </w:pPr>
            <w:r w:rsidDel="00000000" w:rsidR="00000000" w:rsidRPr="00000000">
              <w:rPr>
                <w:color w:val="222222"/>
                <w:rtl w:val="0"/>
              </w:rPr>
              <w:t xml:space="preserve">Dozele de rapel ajută la menținerea sau la restabilirea protecției noastre.</w:t>
            </w:r>
          </w:p>
          <w:p w:rsidR="00000000" w:rsidDel="00000000" w:rsidP="00000000" w:rsidRDefault="00000000" w:rsidRPr="00000000" w14:paraId="0000003A">
            <w:pPr>
              <w:rPr>
                <w:color w:val="222222"/>
              </w:rPr>
            </w:pPr>
            <w:r w:rsidDel="00000000" w:rsidR="00000000" w:rsidRPr="00000000">
              <w:rPr>
                <w:rtl w:val="0"/>
              </w:rPr>
            </w:r>
          </w:p>
          <w:p w:rsidR="00000000" w:rsidDel="00000000" w:rsidP="00000000" w:rsidRDefault="00000000" w:rsidRPr="00000000" w14:paraId="0000003B">
            <w:pPr>
              <w:rPr>
                <w:color w:val="222222"/>
              </w:rPr>
            </w:pPr>
            <w:r w:rsidDel="00000000" w:rsidR="00000000" w:rsidRPr="00000000">
              <w:rPr>
                <w:color w:val="222222"/>
                <w:rtl w:val="0"/>
              </w:rPr>
              <w:t xml:space="preserve">Vaccinurile și dozele de rapel salvează vieți.</w:t>
            </w:r>
          </w:p>
          <w:p w:rsidR="00000000" w:rsidDel="00000000" w:rsidP="00000000" w:rsidRDefault="00000000" w:rsidRPr="00000000" w14:paraId="0000003C">
            <w:pPr>
              <w:rPr>
                <w:color w:val="222222"/>
              </w:rPr>
            </w:pPr>
            <w:r w:rsidDel="00000000" w:rsidR="00000000" w:rsidRPr="00000000">
              <w:rPr>
                <w:rtl w:val="0"/>
              </w:rPr>
            </w:r>
          </w:p>
          <w:p w:rsidR="00000000" w:rsidDel="00000000" w:rsidP="00000000" w:rsidRDefault="00000000" w:rsidRPr="00000000" w14:paraId="0000003D">
            <w:pPr>
              <w:rPr>
                <w:color w:val="222222"/>
              </w:rPr>
            </w:pPr>
            <w:r w:rsidDel="00000000" w:rsidR="00000000" w:rsidRPr="00000000">
              <w:rPr>
                <w:color w:val="222222"/>
                <w:rtl w:val="0"/>
              </w:rPr>
              <w:t xml:space="preserve">Descoperă mai mult </w:t>
            </w:r>
            <w:r w:rsidDel="00000000" w:rsidR="00000000" w:rsidRPr="00000000">
              <w:rPr>
                <w:rFonts w:ascii="Quattrocento Sans" w:cs="Quattrocento Sans" w:eastAsia="Quattrocento Sans" w:hAnsi="Quattrocento Sans"/>
                <w:color w:val="222222"/>
                <w:rtl w:val="0"/>
              </w:rPr>
              <w:t xml:space="preserve">➡️</w:t>
            </w:r>
            <w:r w:rsidDel="00000000" w:rsidR="00000000" w:rsidRPr="00000000">
              <w:rPr>
                <w:color w:val="222222"/>
                <w:rtl w:val="0"/>
              </w:rPr>
              <w:t xml:space="preserve"> [link]</w:t>
            </w:r>
          </w:p>
          <w:p w:rsidR="00000000" w:rsidDel="00000000" w:rsidP="00000000" w:rsidRDefault="00000000" w:rsidRPr="00000000" w14:paraId="0000003E">
            <w:pPr>
              <w:rPr>
                <w:color w:val="222222"/>
              </w:rPr>
            </w:pPr>
            <w:r w:rsidDel="00000000" w:rsidR="00000000" w:rsidRPr="00000000">
              <w:rPr>
                <w:rtl w:val="0"/>
              </w:rPr>
            </w:r>
          </w:p>
          <w:p w:rsidR="00000000" w:rsidDel="00000000" w:rsidP="00000000" w:rsidRDefault="00000000" w:rsidRPr="00000000" w14:paraId="0000003F">
            <w:pPr>
              <w:rPr>
                <w:color w:val="222222"/>
                <w:highlight w:val="white"/>
              </w:rPr>
            </w:pPr>
            <w:r w:rsidDel="00000000" w:rsidR="00000000" w:rsidRPr="00000000">
              <w:rPr>
                <w:color w:val="222222"/>
                <w:rtl w:val="0"/>
              </w:rPr>
              <w:t xml:space="preserve">#UnitedInProtection</w:t>
            </w:r>
            <w:r w:rsidDel="00000000" w:rsidR="00000000" w:rsidRPr="00000000">
              <w:rPr>
                <w:rtl w:val="0"/>
              </w:rPr>
            </w:r>
          </w:p>
        </w:tc>
      </w:tr>
    </w:tbl>
    <w:p w:rsidR="00000000" w:rsidDel="00000000" w:rsidP="00000000" w:rsidRDefault="00000000" w:rsidRPr="00000000" w14:paraId="00000040">
      <w:pPr>
        <w:rPr>
          <w:rFonts w:ascii="Roboto" w:cs="Roboto" w:eastAsia="Roboto" w:hAnsi="Roboto"/>
          <w:b w:val="1"/>
          <w:sz w:val="24"/>
          <w:szCs w:val="24"/>
          <w:highlight w:val="white"/>
        </w:rPr>
      </w:pPr>
      <w:r w:rsidDel="00000000" w:rsidR="00000000" w:rsidRPr="00000000">
        <w:rPr>
          <w:rtl w:val="0"/>
        </w:rPr>
      </w:r>
    </w:p>
    <w:p w:rsidR="00000000" w:rsidDel="00000000" w:rsidP="00000000" w:rsidRDefault="00000000" w:rsidRPr="00000000" w14:paraId="00000041">
      <w:pPr>
        <w:rPr>
          <w:rFonts w:ascii="Roboto" w:cs="Roboto" w:eastAsia="Roboto" w:hAnsi="Roboto"/>
          <w:b w:val="1"/>
          <w:sz w:val="24"/>
          <w:szCs w:val="24"/>
          <w:highlight w:val="white"/>
        </w:rPr>
      </w:pPr>
      <w:r w:rsidDel="00000000" w:rsidR="00000000" w:rsidRPr="00000000">
        <w:rPr>
          <w:rtl w:val="0"/>
        </w:rPr>
      </w:r>
    </w:p>
    <w:p w:rsidR="00000000" w:rsidDel="00000000" w:rsidP="00000000" w:rsidRDefault="00000000" w:rsidRPr="00000000" w14:paraId="00000042">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Social media post for LinkedIn</w:t>
      </w:r>
    </w:p>
    <w:p w:rsidR="00000000" w:rsidDel="00000000" w:rsidP="00000000" w:rsidRDefault="00000000" w:rsidRPr="00000000" w14:paraId="00000043">
      <w:pPr>
        <w:rPr>
          <w:rFonts w:ascii="Roboto" w:cs="Roboto" w:eastAsia="Roboto" w:hAnsi="Roboto"/>
          <w:b w:val="1"/>
          <w:sz w:val="24"/>
          <w:szCs w:val="24"/>
          <w:highlight w:val="yellow"/>
        </w:rPr>
      </w:pPr>
      <w:r w:rsidDel="00000000" w:rsidR="00000000" w:rsidRPr="00000000">
        <w:rPr>
          <w:rtl w:val="0"/>
        </w:rPr>
      </w:r>
    </w:p>
    <w:tbl>
      <w:tblPr>
        <w:tblStyle w:val="Table2"/>
        <w:tblW w:w="1396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65"/>
        <w:gridCol w:w="5385"/>
        <w:gridCol w:w="6615"/>
        <w:tblGridChange w:id="0">
          <w:tblGrid>
            <w:gridCol w:w="1965"/>
            <w:gridCol w:w="5385"/>
            <w:gridCol w:w="6615"/>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44">
            <w:pPr>
              <w:widowControl w:val="0"/>
              <w:spacing w:line="240" w:lineRule="auto"/>
              <w:rPr>
                <w:b w:val="1"/>
                <w:color w:val="222222"/>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045">
            <w:pPr>
              <w:widowControl w:val="0"/>
              <w:spacing w:line="240" w:lineRule="auto"/>
              <w:rPr>
                <w:b w:val="1"/>
                <w:color w:val="222222"/>
              </w:rPr>
            </w:pPr>
            <w:r w:rsidDel="00000000" w:rsidR="00000000" w:rsidRPr="00000000">
              <w:rPr>
                <w:b w:val="1"/>
                <w:color w:val="222222"/>
                <w:rtl w:val="0"/>
              </w:rPr>
              <w:t xml:space="preserve">Copy card</w:t>
            </w:r>
          </w:p>
        </w:tc>
        <w:tc>
          <w:tcPr>
            <w:shd w:fill="ffff00" w:val="clear"/>
            <w:tcMar>
              <w:top w:w="100.0" w:type="dxa"/>
              <w:left w:w="100.0" w:type="dxa"/>
              <w:bottom w:w="100.0" w:type="dxa"/>
              <w:right w:w="100.0" w:type="dxa"/>
            </w:tcMar>
          </w:tcPr>
          <w:p w:rsidR="00000000" w:rsidDel="00000000" w:rsidP="00000000" w:rsidRDefault="00000000" w:rsidRPr="00000000" w14:paraId="00000046">
            <w:pPr>
              <w:widowControl w:val="0"/>
              <w:spacing w:line="240" w:lineRule="auto"/>
              <w:rPr>
                <w:b w:val="1"/>
                <w:color w:val="222222"/>
              </w:rPr>
            </w:pPr>
            <w:r w:rsidDel="00000000" w:rsidR="00000000" w:rsidRPr="00000000">
              <w:rPr>
                <w:b w:val="1"/>
                <w:color w:val="222222"/>
                <w:rtl w:val="0"/>
              </w:rPr>
              <w:t xml:space="preserve">Copy post</w:t>
            </w:r>
          </w:p>
        </w:tc>
      </w:tr>
      <w:tr>
        <w:trPr>
          <w:cantSplit w:val="0"/>
          <w:tblHeader w:val="0"/>
        </w:trPr>
        <w:tc>
          <w:tcPr>
            <w:tcMar>
              <w:top w:w="100.0" w:type="dxa"/>
              <w:left w:w="100.0" w:type="dxa"/>
              <w:bottom w:w="100.0" w:type="dxa"/>
              <w:right w:w="100.0" w:type="dxa"/>
            </w:tcMar>
          </w:tcPr>
          <w:p w:rsidR="00000000" w:rsidDel="00000000" w:rsidP="00000000" w:rsidRDefault="00000000" w:rsidRPr="00000000" w14:paraId="00000047">
            <w:pPr>
              <w:widowControl w:val="0"/>
              <w:spacing w:line="240" w:lineRule="auto"/>
              <w:rPr>
                <w:color w:val="222222"/>
              </w:rPr>
            </w:pPr>
            <w:r w:rsidDel="00000000" w:rsidR="00000000" w:rsidRPr="00000000">
              <w:rPr>
                <w:color w:val="222222"/>
                <w:rtl w:val="0"/>
              </w:rPr>
              <w:t xml:space="preserve">LinkedIn</w:t>
            </w:r>
          </w:p>
        </w:tc>
        <w:tc>
          <w:tcPr>
            <w:shd w:fill="auto" w:val="clear"/>
            <w:tcMar>
              <w:top w:w="100.0" w:type="dxa"/>
              <w:left w:w="100.0" w:type="dxa"/>
              <w:bottom w:w="100.0" w:type="dxa"/>
              <w:right w:w="100.0" w:type="dxa"/>
            </w:tcMar>
          </w:tcPr>
          <w:p w:rsidR="00000000" w:rsidDel="00000000" w:rsidP="00000000" w:rsidRDefault="00000000" w:rsidRPr="00000000" w14:paraId="00000048">
            <w:pPr>
              <w:rPr/>
            </w:pPr>
            <w:r w:rsidDel="00000000" w:rsidR="00000000" w:rsidRPr="00000000">
              <w:rPr>
                <w:rtl w:val="0"/>
              </w:rPr>
              <w:t xml:space="preserve">Vaccinurile și rapelurile împotriva COVID-19 </w:t>
            </w:r>
          </w:p>
          <w:p w:rsidR="00000000" w:rsidDel="00000000" w:rsidP="00000000" w:rsidRDefault="00000000" w:rsidRPr="00000000" w14:paraId="00000049">
            <w:pPr>
              <w:rPr/>
            </w:pPr>
            <w:r w:rsidDel="00000000" w:rsidR="00000000" w:rsidRPr="00000000">
              <w:rPr>
                <w:rtl w:val="0"/>
              </w:rPr>
              <w:t xml:space="preserve">sunt sigure și salvează vieți.</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Vaccinați-vă! Împreună pentru imunitate!</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#UnitedInProtection</w:t>
            </w:r>
          </w:p>
        </w:tc>
        <w:tc>
          <w:tcPr>
            <w:shd w:fill="auto" w:val="clear"/>
            <w:tcMar>
              <w:top w:w="100.0" w:type="dxa"/>
              <w:left w:w="100.0" w:type="dxa"/>
              <w:bottom w:w="100.0" w:type="dxa"/>
              <w:right w:w="100.0" w:type="dxa"/>
            </w:tcMar>
          </w:tcPr>
          <w:p w:rsidR="00000000" w:rsidDel="00000000" w:rsidP="00000000" w:rsidRDefault="00000000" w:rsidRPr="00000000" w14:paraId="0000004E">
            <w:pPr>
              <w:rPr/>
            </w:pPr>
            <w:r w:rsidDel="00000000" w:rsidR="00000000" w:rsidRPr="00000000">
              <w:rPr>
                <w:rtl w:val="0"/>
              </w:rPr>
              <w:t xml:space="preserve">Controlează întotdeauna orice informație pe care o găsești </w:t>
            </w:r>
          </w:p>
          <w:p w:rsidR="00000000" w:rsidDel="00000000" w:rsidP="00000000" w:rsidRDefault="00000000" w:rsidRPr="00000000" w14:paraId="0000004F">
            <w:pPr>
              <w:rPr/>
            </w:pPr>
            <w:r w:rsidDel="00000000" w:rsidR="00000000" w:rsidRPr="00000000">
              <w:rPr>
                <w:rtl w:val="0"/>
              </w:rPr>
              <w:t xml:space="preserve">cu sursele de încredere </w:t>
            </w:r>
            <w:sdt>
              <w:sdtPr>
                <w:tag w:val="goog_rdk_1"/>
              </w:sdtPr>
              <w:sdtContent>
                <w:r w:rsidDel="00000000" w:rsidR="00000000" w:rsidRPr="00000000">
                  <w:rPr>
                    <w:rFonts w:ascii="Arial Unicode MS" w:cs="Arial Unicode MS" w:eastAsia="Arial Unicode MS" w:hAnsi="Arial Unicode MS"/>
                    <w:color w:val="222222"/>
                    <w:rtl w:val="0"/>
                  </w:rPr>
                  <w:t xml:space="preserve">✅</w:t>
                </w:r>
              </w:sdtContent>
            </w:sdt>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Vaccinurile împotriva COVID-19 sunt sigure și foarte eficiente în protejarea dumneavoastră și a celor dragi. </w:t>
            </w:r>
          </w:p>
          <w:p w:rsidR="00000000" w:rsidDel="00000000" w:rsidP="00000000" w:rsidRDefault="00000000" w:rsidRPr="00000000" w14:paraId="00000052">
            <w:pPr>
              <w:rPr>
                <w:rFonts w:ascii="Quattrocento Sans" w:cs="Quattrocento Sans" w:eastAsia="Quattrocento Sans" w:hAnsi="Quattrocento Sans"/>
                <w:color w:val="222222"/>
              </w:rPr>
            </w:pPr>
            <w:r w:rsidDel="00000000" w:rsidR="00000000" w:rsidRPr="00000000">
              <w:rPr>
                <w:rtl w:val="0"/>
              </w:rPr>
              <w:t xml:space="preserve">Haideți să fim #UnitedInProtection </w:t>
            </w:r>
            <w:r w:rsidDel="00000000" w:rsidR="00000000" w:rsidRPr="00000000">
              <w:rPr>
                <w:rFonts w:ascii="Quattrocento Sans" w:cs="Quattrocento Sans" w:eastAsia="Quattrocento Sans" w:hAnsi="Quattrocento Sans"/>
                <w:color w:val="222222"/>
                <w:rtl w:val="0"/>
              </w:rPr>
              <w:t xml:space="preserve">👥</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Vaccinați-vă! Împreună pentru imunitate</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Află mai multe </w:t>
            </w:r>
            <w:r w:rsidDel="00000000" w:rsidR="00000000" w:rsidRPr="00000000">
              <w:rPr>
                <w:rFonts w:ascii="Quattrocento Sans" w:cs="Quattrocento Sans" w:eastAsia="Quattrocento Sans" w:hAnsi="Quattrocento Sans"/>
                <w:rtl w:val="0"/>
              </w:rPr>
              <w:t xml:space="preserve">👉</w:t>
            </w:r>
            <w:r w:rsidDel="00000000" w:rsidR="00000000" w:rsidRPr="00000000">
              <w:rPr>
                <w:rtl w:val="0"/>
              </w:rPr>
              <w:t xml:space="preserve"> [link]</w:t>
            </w:r>
          </w:p>
        </w:tc>
      </w:tr>
    </w:tbl>
    <w:p w:rsidR="00000000" w:rsidDel="00000000" w:rsidP="00000000" w:rsidRDefault="00000000" w:rsidRPr="00000000" w14:paraId="00000057">
      <w:pPr>
        <w:rPr>
          <w:sz w:val="20"/>
          <w:szCs w:val="20"/>
        </w:rPr>
      </w:pPr>
      <w:r w:rsidDel="00000000" w:rsidR="00000000" w:rsidRPr="00000000">
        <w:rPr>
          <w:rtl w:val="0"/>
        </w:rPr>
      </w:r>
    </w:p>
    <w:p w:rsidR="00000000" w:rsidDel="00000000" w:rsidP="00000000" w:rsidRDefault="00000000" w:rsidRPr="00000000" w14:paraId="00000058">
      <w:pPr>
        <w:rPr>
          <w:sz w:val="20"/>
          <w:szCs w:val="20"/>
        </w:rPr>
      </w:pPr>
      <w:r w:rsidDel="00000000" w:rsidR="00000000" w:rsidRPr="00000000">
        <w:rPr>
          <w:rtl w:val="0"/>
        </w:rPr>
      </w:r>
    </w:p>
    <w:p w:rsidR="00000000" w:rsidDel="00000000" w:rsidP="00000000" w:rsidRDefault="00000000" w:rsidRPr="00000000" w14:paraId="00000059">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5A">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5B">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5C">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5D">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5E">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5F">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60">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61">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62">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63">
      <w:pPr>
        <w:rPr>
          <w:rFonts w:ascii="Roboto" w:cs="Roboto" w:eastAsia="Roboto" w:hAnsi="Roboto"/>
          <w:sz w:val="26"/>
          <w:szCs w:val="26"/>
        </w:rPr>
      </w:pPr>
      <w:r w:rsidDel="00000000" w:rsidR="00000000" w:rsidRPr="00000000">
        <w:rPr>
          <w:rtl w:val="0"/>
        </w:rPr>
      </w:r>
    </w:p>
    <w:p w:rsidR="00000000" w:rsidDel="00000000" w:rsidP="00000000" w:rsidRDefault="00000000" w:rsidRPr="00000000" w14:paraId="00000064">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Social media post suggestion for Twitter</w:t>
      </w:r>
    </w:p>
    <w:p w:rsidR="00000000" w:rsidDel="00000000" w:rsidP="00000000" w:rsidRDefault="00000000" w:rsidRPr="00000000" w14:paraId="00000065">
      <w:pPr>
        <w:rPr>
          <w:rFonts w:ascii="Roboto" w:cs="Roboto" w:eastAsia="Roboto" w:hAnsi="Roboto"/>
          <w:b w:val="1"/>
          <w:sz w:val="24"/>
          <w:szCs w:val="24"/>
          <w:highlight w:val="white"/>
        </w:rPr>
      </w:pPr>
      <w:r w:rsidDel="00000000" w:rsidR="00000000" w:rsidRPr="00000000">
        <w:rPr>
          <w:rtl w:val="0"/>
        </w:rPr>
      </w:r>
    </w:p>
    <w:tbl>
      <w:tblPr>
        <w:tblStyle w:val="Table3"/>
        <w:tblW w:w="6614.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614"/>
        <w:tblGridChange w:id="0">
          <w:tblGrid>
            <w:gridCol w:w="6614"/>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66">
            <w:pPr>
              <w:rPr>
                <w:b w:val="1"/>
              </w:rPr>
            </w:pPr>
            <w:r w:rsidDel="00000000" w:rsidR="00000000" w:rsidRPr="00000000">
              <w:rPr>
                <w:b w:val="1"/>
                <w:rtl w:val="0"/>
              </w:rPr>
              <w:t xml:space="preserve">Copy post</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67">
            <w:pPr>
              <w:rPr/>
            </w:pPr>
            <w:sdt>
              <w:sdtPr>
                <w:tag w:val="goog_rdk_2"/>
              </w:sdtPr>
              <w:sdtContent>
                <w:r w:rsidDel="00000000" w:rsidR="00000000" w:rsidRPr="00000000">
                  <w:rPr>
                    <w:rFonts w:ascii="Arial Unicode MS" w:cs="Arial Unicode MS" w:eastAsia="Arial Unicode MS" w:hAnsi="Arial Unicode MS"/>
                    <w:color w:val="222222"/>
                    <w:highlight w:val="white"/>
                    <w:rtl w:val="0"/>
                  </w:rPr>
                  <w:t xml:space="preserve">✅</w:t>
                </w:r>
              </w:sdtContent>
            </w:sdt>
            <w:r w:rsidDel="00000000" w:rsidR="00000000" w:rsidRPr="00000000">
              <w:rPr>
                <w:rFonts w:ascii="Quattrocento Sans" w:cs="Quattrocento Sans" w:eastAsia="Quattrocento Sans" w:hAnsi="Quattrocento Sans"/>
                <w:color w:val="222222"/>
                <w:rtl w:val="0"/>
              </w:rPr>
              <w:t xml:space="preserve"> </w:t>
            </w:r>
            <w:r w:rsidDel="00000000" w:rsidR="00000000" w:rsidRPr="00000000">
              <w:rPr>
                <w:rtl w:val="0"/>
              </w:rPr>
              <w:t xml:space="preserve">Dozele de rapel împotriva COVID-19 ajută la menținerea sau la restabilirea protecției împotriva bolilor grave, a spitalizării și a decesului cauzat de boală.</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Vaccinați-vă! Împreună pentru imunitate</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t xml:space="preserve">Citește mai mult </w:t>
            </w:r>
            <w:r w:rsidDel="00000000" w:rsidR="00000000" w:rsidRPr="00000000">
              <w:rPr>
                <w:rFonts w:ascii="Quattrocento Sans" w:cs="Quattrocento Sans" w:eastAsia="Quattrocento Sans" w:hAnsi="Quattrocento Sans"/>
                <w:rtl w:val="0"/>
              </w:rPr>
              <w:t xml:space="preserve">👉</w:t>
            </w:r>
            <w:r w:rsidDel="00000000" w:rsidR="00000000" w:rsidRPr="00000000">
              <w:rPr>
                <w:rtl w:val="0"/>
              </w:rPr>
              <w:t xml:space="preserve"> [link]</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t xml:space="preserve">#UnitedInProtection</w:t>
            </w:r>
          </w:p>
        </w:tc>
      </w:tr>
    </w:tbl>
    <w:p w:rsidR="00000000" w:rsidDel="00000000" w:rsidP="00000000" w:rsidRDefault="00000000" w:rsidRPr="00000000" w14:paraId="0000006E">
      <w:pPr>
        <w:rPr>
          <w:rFonts w:ascii="Roboto" w:cs="Roboto" w:eastAsia="Roboto" w:hAnsi="Roboto"/>
          <w:b w:val="1"/>
          <w:sz w:val="24"/>
          <w:szCs w:val="24"/>
          <w:highlight w:val="white"/>
        </w:rPr>
      </w:pPr>
      <w:r w:rsidDel="00000000" w:rsidR="00000000" w:rsidRPr="00000000">
        <w:rPr>
          <w:rtl w:val="0"/>
        </w:rPr>
      </w:r>
    </w:p>
    <w:sectPr>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attrocento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ro-RO"/>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e" w:default="1">
    <w:name w:val="Normal"/>
    <w:qFormat w:val="1"/>
  </w:style>
  <w:style w:type="paragraph" w:styleId="Titolo1">
    <w:name w:val="heading 1"/>
    <w:basedOn w:val="Normale"/>
    <w:next w:val="Normale"/>
    <w:uiPriority w:val="9"/>
    <w:qFormat w:val="1"/>
    <w:pPr>
      <w:keepNext w:val="1"/>
      <w:keepLines w:val="1"/>
      <w:spacing w:after="120" w:before="400"/>
      <w:outlineLvl w:val="0"/>
    </w:pPr>
    <w:rPr>
      <w:sz w:val="40"/>
      <w:szCs w:val="40"/>
    </w:rPr>
  </w:style>
  <w:style w:type="paragraph" w:styleId="Titolo2">
    <w:name w:val="heading 2"/>
    <w:basedOn w:val="Normale"/>
    <w:next w:val="Normale"/>
    <w:uiPriority w:val="9"/>
    <w:semiHidden w:val="1"/>
    <w:unhideWhenUsed w:val="1"/>
    <w:qFormat w:val="1"/>
    <w:pPr>
      <w:keepNext w:val="1"/>
      <w:keepLines w:val="1"/>
      <w:spacing w:after="120" w:before="360"/>
      <w:outlineLvl w:val="1"/>
    </w:pPr>
    <w:rPr>
      <w:sz w:val="32"/>
      <w:szCs w:val="32"/>
    </w:rPr>
  </w:style>
  <w:style w:type="paragraph" w:styleId="Titolo3">
    <w:name w:val="heading 3"/>
    <w:basedOn w:val="Normale"/>
    <w:next w:val="Normale"/>
    <w:uiPriority w:val="9"/>
    <w:semiHidden w:val="1"/>
    <w:unhideWhenUsed w:val="1"/>
    <w:qFormat w:val="1"/>
    <w:pPr>
      <w:keepNext w:val="1"/>
      <w:keepLines w:val="1"/>
      <w:spacing w:after="80" w:before="320"/>
      <w:outlineLvl w:val="2"/>
    </w:pPr>
    <w:rPr>
      <w:color w:val="434343"/>
      <w:sz w:val="28"/>
      <w:szCs w:val="28"/>
    </w:rPr>
  </w:style>
  <w:style w:type="paragraph" w:styleId="Titolo4">
    <w:name w:val="heading 4"/>
    <w:basedOn w:val="Normale"/>
    <w:next w:val="Normale"/>
    <w:uiPriority w:val="9"/>
    <w:semiHidden w:val="1"/>
    <w:unhideWhenUsed w:val="1"/>
    <w:qFormat w:val="1"/>
    <w:pPr>
      <w:keepNext w:val="1"/>
      <w:keepLines w:val="1"/>
      <w:spacing w:after="80" w:before="280"/>
      <w:outlineLvl w:val="3"/>
    </w:pPr>
    <w:rPr>
      <w:color w:val="666666"/>
      <w:sz w:val="24"/>
      <w:szCs w:val="24"/>
    </w:rPr>
  </w:style>
  <w:style w:type="paragraph" w:styleId="Titolo5">
    <w:name w:val="heading 5"/>
    <w:basedOn w:val="Normale"/>
    <w:next w:val="Normale"/>
    <w:uiPriority w:val="9"/>
    <w:semiHidden w:val="1"/>
    <w:unhideWhenUsed w:val="1"/>
    <w:qFormat w:val="1"/>
    <w:pPr>
      <w:keepNext w:val="1"/>
      <w:keepLines w:val="1"/>
      <w:spacing w:after="80" w:before="240"/>
      <w:outlineLvl w:val="4"/>
    </w:pPr>
    <w:rPr>
      <w:color w:val="666666"/>
    </w:rPr>
  </w:style>
  <w:style w:type="paragraph" w:styleId="Titolo6">
    <w:name w:val="heading 6"/>
    <w:basedOn w:val="Normale"/>
    <w:next w:val="Normale"/>
    <w:uiPriority w:val="9"/>
    <w:semiHidden w:val="1"/>
    <w:unhideWhenUsed w:val="1"/>
    <w:qFormat w:val="1"/>
    <w:pPr>
      <w:keepNext w:val="1"/>
      <w:keepLines w:val="1"/>
      <w:spacing w:after="80" w:before="240"/>
      <w:outlineLvl w:val="5"/>
    </w:pPr>
    <w:rPr>
      <w:i w:val="1"/>
      <w:color w:val="66666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itolo">
    <w:name w:val="Title"/>
    <w:basedOn w:val="Normale"/>
    <w:next w:val="Normale"/>
    <w:uiPriority w:val="10"/>
    <w:qFormat w:val="1"/>
    <w:pPr>
      <w:keepNext w:val="1"/>
      <w:keepLines w:val="1"/>
      <w:spacing w:after="60"/>
    </w:pPr>
    <w:rPr>
      <w:sz w:val="52"/>
      <w:szCs w:val="52"/>
    </w:rPr>
  </w:style>
  <w:style w:type="paragraph" w:styleId="Sottotitolo">
    <w:name w:val="Subtitle"/>
    <w:basedOn w:val="Normale"/>
    <w:next w:val="Normale"/>
    <w:pPr>
      <w:keepNext w:val="1"/>
      <w:keepLines w:val="1"/>
      <w:spacing w:after="320"/>
    </w:pPr>
    <w:rPr>
      <w:color w:val="666666"/>
      <w:sz w:val="30"/>
      <w:szCs w:val="30"/>
    </w:rPr>
  </w:style>
  <w:style w:type="table" w:styleId="a" w:customStyle="1">
    <w:basedOn w:val="Tabellanormale"/>
    <w:tblPr>
      <w:tblStyleRowBandSize w:val="1"/>
      <w:tblStyleColBandSize w:val="1"/>
      <w:tblCellMar>
        <w:top w:w="100.0" w:type="dxa"/>
        <w:left w:w="100.0" w:type="dxa"/>
        <w:bottom w:w="100.0" w:type="dxa"/>
        <w:right w:w="100.0" w:type="dxa"/>
      </w:tblCellMar>
    </w:tblPr>
  </w:style>
  <w:style w:type="table" w:styleId="a0" w:customStyle="1">
    <w:basedOn w:val="Tabellanormale"/>
    <w:tblPr>
      <w:tblStyleRowBandSize w:val="1"/>
      <w:tblStyleColBandSize w:val="1"/>
      <w:tblCellMar>
        <w:top w:w="100.0" w:type="dxa"/>
        <w:left w:w="100.0" w:type="dxa"/>
        <w:bottom w:w="100.0" w:type="dxa"/>
        <w:right w:w="100.0" w:type="dxa"/>
      </w:tblCellMar>
    </w:tblPr>
  </w:style>
  <w:style w:type="table" w:styleId="a1" w:customStyle="1">
    <w:basedOn w:val="Tabellanormale"/>
    <w:tblPr>
      <w:tblStyleRowBandSize w:val="1"/>
      <w:tblStyleColBandSize w:val="1"/>
      <w:tblCellMar>
        <w:top w:w="100.0" w:type="dxa"/>
        <w:left w:w="100.0" w:type="dxa"/>
        <w:bottom w:w="100.0" w:type="dxa"/>
        <w:right w:w="100.0" w:type="dxa"/>
      </w:tblCellMar>
    </w:tblPr>
  </w:style>
  <w:style w:type="table" w:styleId="a2" w:customStyle="1">
    <w:basedOn w:val="Tabellanormale"/>
    <w:tblPr>
      <w:tblStyleRowBandSize w:val="1"/>
      <w:tblStyleColBandSize w:val="1"/>
      <w:tblCellMar>
        <w:top w:w="100.0" w:type="dxa"/>
        <w:left w:w="100.0" w:type="dxa"/>
        <w:bottom w:w="100.0" w:type="dxa"/>
        <w:right w:w="100.0" w:type="dxa"/>
      </w:tblCellMar>
    </w:tblPr>
  </w:style>
  <w:style w:type="table" w:styleId="a3" w:customStyle="1">
    <w:basedOn w:val="Tabellanormale"/>
    <w:tblPr>
      <w:tblStyleRowBandSize w:val="1"/>
      <w:tblStyleColBandSize w:val="1"/>
      <w:tblCellMar>
        <w:top w:w="100.0" w:type="dxa"/>
        <w:left w:w="100.0" w:type="dxa"/>
        <w:bottom w:w="100.0" w:type="dxa"/>
        <w:right w:w="100.0" w:type="dxa"/>
      </w:tblCellMar>
    </w:tblPr>
  </w:style>
  <w:style w:type="table" w:styleId="a4" w:customStyle="1">
    <w:basedOn w:val="Tabellanormale"/>
    <w:tblPr>
      <w:tblStyleRowBandSize w:val="1"/>
      <w:tblStyleColBandSize w:val="1"/>
      <w:tblCellMar>
        <w:top w:w="100.0" w:type="dxa"/>
        <w:left w:w="100.0" w:type="dxa"/>
        <w:bottom w:w="100.0" w:type="dxa"/>
        <w:right w:w="100.0" w:type="dxa"/>
      </w:tblCellMar>
    </w:tblPr>
  </w:style>
  <w:style w:type="table" w:styleId="a5" w:customStyle="1">
    <w:basedOn w:val="Tabellanormale"/>
    <w:tblPr>
      <w:tblStyleRowBandSize w:val="1"/>
      <w:tblStyleColBandSize w:val="1"/>
      <w:tblCellMar>
        <w:top w:w="100.0" w:type="dxa"/>
        <w:left w:w="100.0" w:type="dxa"/>
        <w:bottom w:w="100.0" w:type="dxa"/>
        <w:right w:w="100.0" w:type="dxa"/>
      </w:tblCellMar>
    </w:tblPr>
  </w:style>
  <w:style w:type="table" w:styleId="a6" w:customStyle="1">
    <w:basedOn w:val="Tabellanormale"/>
    <w:tblPr>
      <w:tblStyleRowBandSize w:val="1"/>
      <w:tblStyleColBandSize w:val="1"/>
      <w:tblCellMar>
        <w:top w:w="100.0" w:type="dxa"/>
        <w:left w:w="100.0" w:type="dxa"/>
        <w:bottom w:w="100.0" w:type="dxa"/>
        <w:right w:w="100.0" w:type="dxa"/>
      </w:tblCellMar>
    </w:tblPr>
  </w:style>
  <w:style w:type="table" w:styleId="a7" w:customStyle="1">
    <w:basedOn w:val="Tabellanormale"/>
    <w:tblPr>
      <w:tblStyleRowBandSize w:val="1"/>
      <w:tblStyleColBandSize w:val="1"/>
      <w:tblCellMar>
        <w:top w:w="100.0" w:type="dxa"/>
        <w:left w:w="100.0" w:type="dxa"/>
        <w:bottom w:w="100.0" w:type="dxa"/>
        <w:right w:w="100.0" w:type="dxa"/>
      </w:tblCellMar>
    </w:tblPr>
  </w:style>
  <w:style w:type="table" w:styleId="a8" w:customStyle="1">
    <w:basedOn w:val="Tabellanormale"/>
    <w:tblPr>
      <w:tblStyleRowBandSize w:val="1"/>
      <w:tblStyleColBandSize w:val="1"/>
      <w:tblCellMar>
        <w:top w:w="100.0" w:type="dxa"/>
        <w:left w:w="100.0" w:type="dxa"/>
        <w:bottom w:w="100.0" w:type="dxa"/>
        <w:right w:w="100.0" w:type="dxa"/>
      </w:tblCellMar>
    </w:tblPr>
  </w:style>
  <w:style w:type="table" w:styleId="a9" w:customStyle="1">
    <w:basedOn w:val="Tabellanormale"/>
    <w:tblPr>
      <w:tblStyleRowBandSize w:val="1"/>
      <w:tblStyleColBandSize w:val="1"/>
      <w:tblCellMar>
        <w:top w:w="100.0" w:type="dxa"/>
        <w:left w:w="100.0" w:type="dxa"/>
        <w:bottom w:w="100.0" w:type="dxa"/>
        <w:right w:w="100.0" w:type="dxa"/>
      </w:tblCellMar>
    </w:tblPr>
  </w:style>
  <w:style w:type="table" w:styleId="aa" w:customStyle="1">
    <w:basedOn w:val="Tabellanormale"/>
    <w:tblPr>
      <w:tblStyleRowBandSize w:val="1"/>
      <w:tblStyleColBandSize w:val="1"/>
      <w:tblCellMar>
        <w:top w:w="100.0" w:type="dxa"/>
        <w:left w:w="100.0" w:type="dxa"/>
        <w:bottom w:w="100.0" w:type="dxa"/>
        <w:right w:w="100.0" w:type="dxa"/>
      </w:tblCellMar>
    </w:tblPr>
  </w:style>
  <w:style w:type="paragraph" w:styleId="Testofumetto">
    <w:name w:val="Balloon Text"/>
    <w:basedOn w:val="Normale"/>
    <w:link w:val="TestofumettoCarattere"/>
    <w:uiPriority w:val="99"/>
    <w:semiHidden w:val="1"/>
    <w:unhideWhenUsed w:val="1"/>
    <w:rsid w:val="00253CE8"/>
    <w:pPr>
      <w:spacing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253CE8"/>
    <w:rPr>
      <w:rFonts w:ascii="Segoe UI" w:cs="Segoe UI" w:hAnsi="Segoe UI"/>
      <w:sz w:val="18"/>
      <w:szCs w:val="18"/>
    </w:rPr>
  </w:style>
  <w:style w:type="character" w:styleId="Rimandocommento">
    <w:name w:val="annotation reference"/>
    <w:basedOn w:val="Carpredefinitoparagrafo"/>
    <w:uiPriority w:val="99"/>
    <w:semiHidden w:val="1"/>
    <w:unhideWhenUsed w:val="1"/>
    <w:rsid w:val="00253CE8"/>
    <w:rPr>
      <w:sz w:val="16"/>
      <w:szCs w:val="16"/>
    </w:rPr>
  </w:style>
  <w:style w:type="paragraph" w:styleId="Testocommento">
    <w:name w:val="annotation text"/>
    <w:basedOn w:val="Normale"/>
    <w:link w:val="TestocommentoCarattere"/>
    <w:uiPriority w:val="99"/>
    <w:semiHidden w:val="1"/>
    <w:unhideWhenUsed w:val="1"/>
    <w:rsid w:val="00253CE8"/>
    <w:pPr>
      <w:spacing w:line="240" w:lineRule="auto"/>
    </w:pPr>
    <w:rPr>
      <w:sz w:val="20"/>
      <w:szCs w:val="20"/>
    </w:rPr>
  </w:style>
  <w:style w:type="character" w:styleId="TestocommentoCarattere" w:customStyle="1">
    <w:name w:val="Testo commento Carattere"/>
    <w:basedOn w:val="Carpredefinitoparagrafo"/>
    <w:link w:val="Testocommento"/>
    <w:uiPriority w:val="99"/>
    <w:semiHidden w:val="1"/>
    <w:rsid w:val="00253CE8"/>
    <w:rPr>
      <w:sz w:val="20"/>
      <w:szCs w:val="20"/>
    </w:rPr>
  </w:style>
  <w:style w:type="paragraph" w:styleId="Soggettocommento">
    <w:name w:val="annotation subject"/>
    <w:basedOn w:val="Testocommento"/>
    <w:next w:val="Testocommento"/>
    <w:link w:val="SoggettocommentoCarattere"/>
    <w:uiPriority w:val="99"/>
    <w:semiHidden w:val="1"/>
    <w:unhideWhenUsed w:val="1"/>
    <w:rsid w:val="00253CE8"/>
    <w:rPr>
      <w:b w:val="1"/>
      <w:bCs w:val="1"/>
    </w:rPr>
  </w:style>
  <w:style w:type="character" w:styleId="SoggettocommentoCarattere" w:customStyle="1">
    <w:name w:val="Soggetto commento Carattere"/>
    <w:basedOn w:val="TestocommentoCarattere"/>
    <w:link w:val="Soggettocommento"/>
    <w:uiPriority w:val="99"/>
    <w:semiHidden w:val="1"/>
    <w:rsid w:val="00253CE8"/>
    <w:rPr>
      <w:b w:val="1"/>
      <w:bCs w:val="1"/>
      <w:sz w:val="20"/>
      <w:szCs w:val="20"/>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QuattrocentoSans-regular.ttf"/><Relationship Id="rId6" Type="http://schemas.openxmlformats.org/officeDocument/2006/relationships/font" Target="fonts/QuattrocentoSans-bold.ttf"/><Relationship Id="rId7" Type="http://schemas.openxmlformats.org/officeDocument/2006/relationships/font" Target="fonts/QuattrocentoSans-italic.ttf"/><Relationship Id="rId8"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muT0xPDg1YJa+dmHLUaFMR2lEjA==">AMUW2mXWI7W4mAthXe909Bqo+jSG5mdSUinwTZQsvGwfmofWPWKhSTnU6JyOLxwEqx/kB270nGLpZhpe4njzpaUZsHnwSk4vbQvpxB7GI4+dnkoW8cdTj/8moc9JKV1fOh9JuG0+b6r6w6JxW94UXocbH4Gc/3q9NUxwKciatBFnZiro7C3FuBEiIT1dVFicl1GzFTnMELkNNcKh1LOclJw3wJI9277RLPDXJevCgr4bKzDC7JtIIETh4Ebcg1oK4ETYzos08edph61igHu/4IqtFn+bB/n9J5tVVAyLH2Sz79s/rscBhODwsutGB8xSCKYA2ac8W2R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2022-12-13T20:00:00Z</dcterms:created>
  <dc:creator>HEWITT Claire (SANTE)</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2022-11-18T11:06:00Z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3fe0e440-f674-444e-8685-1c99df466d9c</vt:lpwstr>
  </property>
  <property fmtid="{D5CDD505-2E9C-101B-9397-08002B2CF9AE}" pid="8" name="MSIP_Label_6bd9ddd1-4d20-43f6-abfa-fc3c07406f94_ContentBits">
    <vt:lpwstr>0</vt:lpwstr>
  </property>
</Properties>
</file>