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commentsExtended+xml" PartName="/word/commentsExtended.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rFonts w:ascii="Roboto" w:cs="Roboto" w:eastAsia="Roboto" w:hAnsi="Roboto"/>
          <w:b w:val="1"/>
          <w:sz w:val="28"/>
          <w:szCs w:val="28"/>
        </w:rPr>
      </w:pPr>
      <w:r w:rsidDel="00000000" w:rsidR="00000000" w:rsidRPr="00000000">
        <w:rPr>
          <w:rFonts w:ascii="Roboto" w:cs="Roboto" w:eastAsia="Roboto" w:hAnsi="Roboto"/>
          <w:b w:val="1"/>
          <w:sz w:val="28"/>
          <w:szCs w:val="28"/>
          <w:rtl w:val="0"/>
        </w:rPr>
        <w:t xml:space="preserve">@EU_Health </w:t>
      </w:r>
    </w:p>
    <w:p w:rsidR="00000000" w:rsidDel="00000000" w:rsidP="00000000" w:rsidRDefault="00000000" w:rsidRPr="00000000" w14:paraId="00000002">
      <w:pPr>
        <w:rPr>
          <w:b w:val="1"/>
          <w:sz w:val="26"/>
          <w:szCs w:val="26"/>
        </w:rPr>
      </w:pPr>
      <w:r w:rsidDel="00000000" w:rsidR="00000000" w:rsidRPr="00000000">
        <w:rPr>
          <w:b w:val="1"/>
          <w:sz w:val="26"/>
          <w:szCs w:val="26"/>
          <w:rtl w:val="0"/>
        </w:rPr>
        <w:t xml:space="preserve">Closing COVID vaccination gaps</w:t>
      </w:r>
    </w:p>
    <w:p w:rsidR="00000000" w:rsidDel="00000000" w:rsidP="00000000" w:rsidRDefault="00000000" w:rsidRPr="00000000" w14:paraId="00000003">
      <w:pPr>
        <w:jc w:val="both"/>
        <w:rPr>
          <w:rFonts w:ascii="Roboto" w:cs="Roboto" w:eastAsia="Roboto" w:hAnsi="Roboto"/>
          <w:b w:val="1"/>
          <w:sz w:val="26"/>
          <w:szCs w:val="26"/>
        </w:rPr>
      </w:pPr>
      <w:r w:rsidDel="00000000" w:rsidR="00000000" w:rsidRPr="00000000">
        <w:rPr>
          <w:rFonts w:ascii="Roboto" w:cs="Roboto" w:eastAsia="Roboto" w:hAnsi="Roboto"/>
          <w:b w:val="1"/>
          <w:sz w:val="26"/>
          <w:szCs w:val="26"/>
          <w:rtl w:val="0"/>
        </w:rPr>
        <w:t xml:space="preserve">#UnitedInProtection </w:t>
      </w:r>
    </w:p>
    <w:p w:rsidR="00000000" w:rsidDel="00000000" w:rsidP="00000000" w:rsidRDefault="00000000" w:rsidRPr="00000000" w14:paraId="00000004">
      <w:pPr>
        <w:rPr>
          <w:rFonts w:ascii="Roboto" w:cs="Roboto" w:eastAsia="Roboto" w:hAnsi="Roboto"/>
          <w:b w:val="1"/>
          <w:sz w:val="30"/>
          <w:szCs w:val="30"/>
        </w:rPr>
      </w:pPr>
      <w:r w:rsidDel="00000000" w:rsidR="00000000" w:rsidRPr="00000000">
        <w:rPr>
          <w:rtl w:val="0"/>
        </w:rPr>
      </w:r>
    </w:p>
    <w:p w:rsidR="00000000" w:rsidDel="00000000" w:rsidP="00000000" w:rsidRDefault="00000000" w:rsidRPr="00000000" w14:paraId="00000005">
      <w:pPr>
        <w:rPr>
          <w:rFonts w:ascii="Roboto" w:cs="Roboto" w:eastAsia="Roboto" w:hAnsi="Roboto"/>
          <w:b w:val="1"/>
          <w:sz w:val="30"/>
          <w:szCs w:val="30"/>
        </w:rPr>
      </w:pPr>
      <w:r w:rsidDel="00000000" w:rsidR="00000000" w:rsidRPr="00000000">
        <w:rPr>
          <w:rtl w:val="0"/>
        </w:rPr>
      </w:r>
    </w:p>
    <w:p w:rsidR="00000000" w:rsidDel="00000000" w:rsidP="00000000" w:rsidRDefault="00000000" w:rsidRPr="00000000" w14:paraId="00000006">
      <w:pPr>
        <w:rPr>
          <w:rFonts w:ascii="Roboto" w:cs="Roboto" w:eastAsia="Roboto" w:hAnsi="Roboto"/>
          <w:b w:val="1"/>
          <w:sz w:val="24"/>
          <w:szCs w:val="24"/>
        </w:rPr>
      </w:pPr>
      <w:r w:rsidDel="00000000" w:rsidR="00000000" w:rsidRPr="00000000">
        <w:rPr>
          <w:rFonts w:ascii="Roboto" w:cs="Roboto" w:eastAsia="Roboto" w:hAnsi="Roboto"/>
          <w:b w:val="1"/>
          <w:sz w:val="24"/>
          <w:szCs w:val="24"/>
          <w:rtl w:val="0"/>
        </w:rPr>
        <w:t xml:space="preserve">Suggested Mentions</w:t>
      </w:r>
    </w:p>
    <w:p w:rsidR="00000000" w:rsidDel="00000000" w:rsidP="00000000" w:rsidRDefault="00000000" w:rsidRPr="00000000" w14:paraId="00000007">
      <w:pPr>
        <w:rPr>
          <w:rFonts w:ascii="Roboto" w:cs="Roboto" w:eastAsia="Roboto" w:hAnsi="Roboto"/>
          <w:sz w:val="24"/>
          <w:szCs w:val="24"/>
        </w:rPr>
      </w:pPr>
      <w:r w:rsidDel="00000000" w:rsidR="00000000" w:rsidRPr="00000000">
        <w:rPr>
          <w:rFonts w:ascii="Roboto" w:cs="Roboto" w:eastAsia="Roboto" w:hAnsi="Roboto"/>
          <w:sz w:val="24"/>
          <w:szCs w:val="24"/>
          <w:rtl w:val="0"/>
        </w:rPr>
        <w:t xml:space="preserve">TW: @EU_Health, @EU_Commission</w:t>
      </w:r>
    </w:p>
    <w:p w:rsidR="00000000" w:rsidDel="00000000" w:rsidP="00000000" w:rsidRDefault="00000000" w:rsidRPr="00000000" w14:paraId="00000008">
      <w:pPr>
        <w:rPr>
          <w:rFonts w:ascii="Roboto" w:cs="Roboto" w:eastAsia="Roboto" w:hAnsi="Roboto"/>
          <w:sz w:val="24"/>
          <w:szCs w:val="24"/>
        </w:rPr>
      </w:pPr>
      <w:r w:rsidDel="00000000" w:rsidR="00000000" w:rsidRPr="00000000">
        <w:rPr>
          <w:rFonts w:ascii="Roboto" w:cs="Roboto" w:eastAsia="Roboto" w:hAnsi="Roboto"/>
          <w:sz w:val="24"/>
          <w:szCs w:val="24"/>
          <w:rtl w:val="0"/>
        </w:rPr>
        <w:t xml:space="preserve">IG: europeancommission</w:t>
      </w:r>
    </w:p>
    <w:p w:rsidR="00000000" w:rsidDel="00000000" w:rsidP="00000000" w:rsidRDefault="00000000" w:rsidRPr="00000000" w14:paraId="00000009">
      <w:pPr>
        <w:rPr>
          <w:rFonts w:ascii="Roboto" w:cs="Roboto" w:eastAsia="Roboto" w:hAnsi="Roboto"/>
          <w:sz w:val="24"/>
          <w:szCs w:val="24"/>
        </w:rPr>
      </w:pPr>
      <w:r w:rsidDel="00000000" w:rsidR="00000000" w:rsidRPr="00000000">
        <w:rPr>
          <w:rFonts w:ascii="Roboto" w:cs="Roboto" w:eastAsia="Roboto" w:hAnsi="Roboto"/>
          <w:sz w:val="24"/>
          <w:szCs w:val="24"/>
          <w:rtl w:val="0"/>
        </w:rPr>
        <w:t xml:space="preserve">FB: EuropeanCommission</w:t>
      </w:r>
    </w:p>
    <w:p w:rsidR="00000000" w:rsidDel="00000000" w:rsidP="00000000" w:rsidRDefault="00000000" w:rsidRPr="00000000" w14:paraId="0000000A">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0B">
      <w:pPr>
        <w:rPr>
          <w:rFonts w:ascii="Roboto" w:cs="Roboto" w:eastAsia="Roboto" w:hAnsi="Roboto"/>
          <w:b w:val="1"/>
          <w:sz w:val="24"/>
          <w:szCs w:val="24"/>
        </w:rPr>
      </w:pPr>
      <w:r w:rsidDel="00000000" w:rsidR="00000000" w:rsidRPr="00000000">
        <w:rPr>
          <w:rFonts w:ascii="Roboto" w:cs="Roboto" w:eastAsia="Roboto" w:hAnsi="Roboto"/>
          <w:b w:val="1"/>
          <w:sz w:val="24"/>
          <w:szCs w:val="24"/>
          <w:rtl w:val="0"/>
        </w:rPr>
        <w:t xml:space="preserve">Hashtags:</w:t>
      </w:r>
    </w:p>
    <w:p w:rsidR="00000000" w:rsidDel="00000000" w:rsidP="00000000" w:rsidRDefault="00000000" w:rsidRPr="00000000" w14:paraId="0000000C">
      <w:pPr>
        <w:rPr>
          <w:rFonts w:ascii="Roboto" w:cs="Roboto" w:eastAsia="Roboto" w:hAnsi="Roboto"/>
          <w:sz w:val="24"/>
          <w:szCs w:val="24"/>
        </w:rPr>
      </w:pPr>
      <w:r w:rsidDel="00000000" w:rsidR="00000000" w:rsidRPr="00000000">
        <w:rPr>
          <w:rFonts w:ascii="Roboto" w:cs="Roboto" w:eastAsia="Roboto" w:hAnsi="Roboto"/>
          <w:sz w:val="24"/>
          <w:szCs w:val="24"/>
          <w:rtl w:val="0"/>
        </w:rPr>
        <w:t xml:space="preserve">Campaign: #UnitedInProtection</w:t>
      </w:r>
    </w:p>
    <w:p w:rsidR="00000000" w:rsidDel="00000000" w:rsidP="00000000" w:rsidRDefault="00000000" w:rsidRPr="00000000" w14:paraId="0000000D">
      <w:pPr>
        <w:rPr>
          <w:rFonts w:ascii="Roboto" w:cs="Roboto" w:eastAsia="Roboto" w:hAnsi="Roboto"/>
          <w:sz w:val="24"/>
          <w:szCs w:val="24"/>
        </w:rPr>
      </w:pPr>
      <w:r w:rsidDel="00000000" w:rsidR="00000000" w:rsidRPr="00000000">
        <w:rPr>
          <w:rFonts w:ascii="Roboto" w:cs="Roboto" w:eastAsia="Roboto" w:hAnsi="Roboto"/>
          <w:sz w:val="24"/>
          <w:szCs w:val="24"/>
          <w:rtl w:val="0"/>
        </w:rPr>
        <w:t xml:space="preserve">EU: #HealthUnion </w:t>
      </w:r>
    </w:p>
    <w:p w:rsidR="00000000" w:rsidDel="00000000" w:rsidP="00000000" w:rsidRDefault="00000000" w:rsidRPr="00000000" w14:paraId="0000000E">
      <w:pPr>
        <w:rPr>
          <w:sz w:val="20"/>
          <w:szCs w:val="20"/>
        </w:rPr>
      </w:pPr>
      <w:r w:rsidDel="00000000" w:rsidR="00000000" w:rsidRPr="00000000">
        <w:rPr>
          <w:rtl w:val="0"/>
        </w:rPr>
      </w:r>
    </w:p>
    <w:p w:rsidR="00000000" w:rsidDel="00000000" w:rsidP="00000000" w:rsidRDefault="00000000" w:rsidRPr="00000000" w14:paraId="0000000F">
      <w:pPr>
        <w:rPr>
          <w:sz w:val="20"/>
          <w:szCs w:val="20"/>
        </w:rPr>
      </w:pPr>
      <w:r w:rsidDel="00000000" w:rsidR="00000000" w:rsidRPr="00000000">
        <w:rPr>
          <w:rtl w:val="0"/>
        </w:rPr>
      </w:r>
    </w:p>
    <w:p w:rsidR="00000000" w:rsidDel="00000000" w:rsidP="00000000" w:rsidRDefault="00000000" w:rsidRPr="00000000" w14:paraId="00000010">
      <w:pPr>
        <w:rPr>
          <w:sz w:val="20"/>
          <w:szCs w:val="20"/>
        </w:rPr>
      </w:pPr>
      <w:r w:rsidDel="00000000" w:rsidR="00000000" w:rsidRPr="00000000">
        <w:rPr>
          <w:rtl w:val="0"/>
        </w:rPr>
      </w:r>
    </w:p>
    <w:p w:rsidR="00000000" w:rsidDel="00000000" w:rsidP="00000000" w:rsidRDefault="00000000" w:rsidRPr="00000000" w14:paraId="00000011">
      <w:pPr>
        <w:rPr>
          <w:sz w:val="20"/>
          <w:szCs w:val="20"/>
        </w:rPr>
      </w:pPr>
      <w:r w:rsidDel="00000000" w:rsidR="00000000" w:rsidRPr="00000000">
        <w:rPr>
          <w:rtl w:val="0"/>
        </w:rPr>
      </w:r>
    </w:p>
    <w:p w:rsidR="00000000" w:rsidDel="00000000" w:rsidP="00000000" w:rsidRDefault="00000000" w:rsidRPr="00000000" w14:paraId="00000012">
      <w:pPr>
        <w:jc w:val="both"/>
        <w:rPr>
          <w:sz w:val="24"/>
          <w:szCs w:val="24"/>
        </w:rPr>
      </w:pPr>
      <w:r w:rsidDel="00000000" w:rsidR="00000000" w:rsidRPr="00000000">
        <w:rPr>
          <w:sz w:val="24"/>
          <w:szCs w:val="24"/>
          <w:rtl w:val="0"/>
        </w:rPr>
        <w:t xml:space="preserve">Συμμετέχετε στην εκστρατεία</w:t>
      </w:r>
      <w:r w:rsidDel="00000000" w:rsidR="00000000" w:rsidRPr="00000000">
        <w:rPr>
          <w:i w:val="1"/>
          <w:sz w:val="24"/>
          <w:szCs w:val="24"/>
          <w:rtl w:val="0"/>
        </w:rPr>
        <w:t xml:space="preserve"> #UnitedInProtection</w:t>
      </w:r>
      <w:r w:rsidDel="00000000" w:rsidR="00000000" w:rsidRPr="00000000">
        <w:rPr>
          <w:sz w:val="24"/>
          <w:szCs w:val="24"/>
          <w:rtl w:val="0"/>
        </w:rPr>
        <w:t xml:space="preserve"> και βοηθήστε  μας να αυξήσουμε την ευαισθητοποίηση για τη σπουδαιότητα και τα οφέλη του εμβολιασμού σε κάθε στάδιο της ζωής. Τα εμβόλια κατά της COVID-19 και οι αναμνηστικές δόσεις που έχουν εξουσιοδοτηθεί από την ΕΕ συνεχίζουν να είναι άκρως αποτελεσματικά για την πρόληψη νοσηλείας, σοβαρής νόσησης και θανάτου λόγω της νόσου COVID-19. Μαζί με άλλα μέτρα προστασίας, ο εμβολιασμός μπορεί να βοηθήσει τον καθένα να διατηρηθεί ασφαλής και να βοηθήσει εμάς να ελέγξουμε την πανδημία.</w:t>
      </w:r>
    </w:p>
    <w:p w:rsidR="00000000" w:rsidDel="00000000" w:rsidP="00000000" w:rsidRDefault="00000000" w:rsidRPr="00000000" w14:paraId="00000013">
      <w:pPr>
        <w:jc w:val="both"/>
        <w:rPr>
          <w:sz w:val="24"/>
          <w:szCs w:val="24"/>
        </w:rPr>
      </w:pPr>
      <w:r w:rsidDel="00000000" w:rsidR="00000000" w:rsidRPr="00000000">
        <w:rPr>
          <w:rtl w:val="0"/>
        </w:rPr>
      </w:r>
    </w:p>
    <w:p w:rsidR="00000000" w:rsidDel="00000000" w:rsidP="00000000" w:rsidRDefault="00000000" w:rsidRPr="00000000" w14:paraId="00000014">
      <w:pPr>
        <w:jc w:val="both"/>
        <w:rPr>
          <w:sz w:val="24"/>
          <w:szCs w:val="24"/>
        </w:rPr>
      </w:pPr>
      <w:r w:rsidDel="00000000" w:rsidR="00000000" w:rsidRPr="00000000">
        <w:rPr>
          <w:sz w:val="24"/>
          <w:szCs w:val="24"/>
          <w:rtl w:val="0"/>
        </w:rPr>
        <w:t xml:space="preserve">Με την υποστήριξή σας, ελπίζουμε να διαδώσουμε ευρέως αυτά τα μηνύματα. Εδώ θα βρείτε μερικά από τα ενημερωτικά υλικά της εκστρατείας μεταφρασμένα στη γλώσσα σας, που μπορεί να θέλετε να χρησιμοποιήσετε στα newsletters σας, στις ιστοσελίδες και στα μέσα κοινωνικής δικτύωσης. Μαζί, είμαστε #UnitedInProtection.</w:t>
      </w:r>
    </w:p>
    <w:p w:rsidR="00000000" w:rsidDel="00000000" w:rsidP="00000000" w:rsidRDefault="00000000" w:rsidRPr="00000000" w14:paraId="00000015">
      <w:pPr>
        <w:rPr>
          <w:rFonts w:ascii="Roboto" w:cs="Roboto" w:eastAsia="Roboto" w:hAnsi="Roboto"/>
          <w:b w:val="1"/>
          <w:sz w:val="24"/>
          <w:szCs w:val="24"/>
        </w:rPr>
      </w:pPr>
      <w:r w:rsidDel="00000000" w:rsidR="00000000" w:rsidRPr="00000000">
        <w:rPr>
          <w:rtl w:val="0"/>
        </w:rPr>
      </w:r>
    </w:p>
    <w:p w:rsidR="00000000" w:rsidDel="00000000" w:rsidP="00000000" w:rsidRDefault="00000000" w:rsidRPr="00000000" w14:paraId="00000016">
      <w:pPr>
        <w:rPr>
          <w:rFonts w:ascii="Roboto" w:cs="Roboto" w:eastAsia="Roboto" w:hAnsi="Roboto"/>
          <w:b w:val="1"/>
          <w:sz w:val="24"/>
          <w:szCs w:val="24"/>
        </w:rPr>
      </w:pPr>
      <w:r w:rsidDel="00000000" w:rsidR="00000000" w:rsidRPr="00000000">
        <w:rPr>
          <w:rFonts w:ascii="Roboto" w:cs="Roboto" w:eastAsia="Roboto" w:hAnsi="Roboto"/>
          <w:b w:val="1"/>
          <w:sz w:val="24"/>
          <w:szCs w:val="24"/>
          <w:rtl w:val="0"/>
        </w:rPr>
        <w:t xml:space="preserve">Social media cards</w:t>
      </w:r>
    </w:p>
    <w:p w:rsidR="00000000" w:rsidDel="00000000" w:rsidP="00000000" w:rsidRDefault="00000000" w:rsidRPr="00000000" w14:paraId="00000017">
      <w:pPr>
        <w:rPr>
          <w:rFonts w:ascii="Roboto" w:cs="Roboto" w:eastAsia="Roboto" w:hAnsi="Roboto"/>
          <w:b w:val="1"/>
          <w:sz w:val="24"/>
          <w:szCs w:val="24"/>
          <w:highlight w:val="white"/>
        </w:rPr>
      </w:pPr>
      <w:r w:rsidDel="00000000" w:rsidR="00000000" w:rsidRPr="00000000">
        <w:rPr>
          <w:rtl w:val="0"/>
        </w:rPr>
      </w:r>
    </w:p>
    <w:tbl>
      <w:tblPr>
        <w:tblStyle w:val="Table1"/>
        <w:tblW w:w="13965.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65"/>
        <w:gridCol w:w="5385"/>
        <w:gridCol w:w="6615"/>
        <w:tblGridChange w:id="0">
          <w:tblGrid>
            <w:gridCol w:w="1965"/>
            <w:gridCol w:w="5385"/>
            <w:gridCol w:w="6615"/>
          </w:tblGrid>
        </w:tblGridChange>
      </w:tblGrid>
      <w:tr>
        <w:trPr>
          <w:cantSplit w:val="0"/>
          <w:tblHeader w:val="0"/>
        </w:trPr>
        <w:tc>
          <w:tcPr>
            <w:shd w:fill="ffff00" w:val="clear"/>
            <w:tcMar>
              <w:top w:w="100.0" w:type="dxa"/>
              <w:left w:w="100.0" w:type="dxa"/>
              <w:bottom w:w="100.0" w:type="dxa"/>
              <w:right w:w="100.0" w:type="dxa"/>
            </w:tcMar>
          </w:tcPr>
          <w:p w:rsidR="00000000" w:rsidDel="00000000" w:rsidP="00000000" w:rsidRDefault="00000000" w:rsidRPr="00000000" w14:paraId="00000018">
            <w:pPr>
              <w:widowControl w:val="0"/>
              <w:spacing w:line="240" w:lineRule="auto"/>
              <w:rPr>
                <w:b w:val="1"/>
                <w:color w:val="222222"/>
              </w:rPr>
            </w:pPr>
            <w:r w:rsidDel="00000000" w:rsidR="00000000" w:rsidRPr="00000000">
              <w:rPr>
                <w:rtl w:val="0"/>
              </w:rPr>
            </w:r>
          </w:p>
        </w:tc>
        <w:tc>
          <w:tcPr>
            <w:shd w:fill="ffff00" w:val="clear"/>
            <w:tcMar>
              <w:top w:w="100.0" w:type="dxa"/>
              <w:left w:w="100.0" w:type="dxa"/>
              <w:bottom w:w="100.0" w:type="dxa"/>
              <w:right w:w="100.0" w:type="dxa"/>
            </w:tcMar>
          </w:tcPr>
          <w:p w:rsidR="00000000" w:rsidDel="00000000" w:rsidP="00000000" w:rsidRDefault="00000000" w:rsidRPr="00000000" w14:paraId="00000019">
            <w:pPr>
              <w:widowControl w:val="0"/>
              <w:spacing w:line="240" w:lineRule="auto"/>
              <w:rPr>
                <w:b w:val="1"/>
                <w:color w:val="222222"/>
              </w:rPr>
            </w:pPr>
            <w:r w:rsidDel="00000000" w:rsidR="00000000" w:rsidRPr="00000000">
              <w:rPr>
                <w:b w:val="1"/>
                <w:color w:val="222222"/>
                <w:rtl w:val="0"/>
              </w:rPr>
              <w:t xml:space="preserve">Copy card</w:t>
            </w:r>
          </w:p>
        </w:tc>
        <w:tc>
          <w:tcPr>
            <w:shd w:fill="ffff00" w:val="clear"/>
            <w:tcMar>
              <w:top w:w="100.0" w:type="dxa"/>
              <w:left w:w="100.0" w:type="dxa"/>
              <w:bottom w:w="100.0" w:type="dxa"/>
              <w:right w:w="100.0" w:type="dxa"/>
            </w:tcMar>
          </w:tcPr>
          <w:p w:rsidR="00000000" w:rsidDel="00000000" w:rsidP="00000000" w:rsidRDefault="00000000" w:rsidRPr="00000000" w14:paraId="0000001A">
            <w:pPr>
              <w:widowControl w:val="0"/>
              <w:spacing w:line="240" w:lineRule="auto"/>
              <w:rPr>
                <w:b w:val="1"/>
                <w:color w:val="222222"/>
              </w:rPr>
            </w:pPr>
            <w:r w:rsidDel="00000000" w:rsidR="00000000" w:rsidRPr="00000000">
              <w:rPr>
                <w:b w:val="1"/>
                <w:color w:val="222222"/>
                <w:rtl w:val="0"/>
              </w:rPr>
              <w:t xml:space="preserve">Copy post</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01B">
            <w:pPr>
              <w:widowControl w:val="0"/>
              <w:spacing w:line="240" w:lineRule="auto"/>
              <w:rPr>
                <w:color w:val="222222"/>
              </w:rPr>
            </w:pPr>
            <w:r w:rsidDel="00000000" w:rsidR="00000000" w:rsidRPr="00000000">
              <w:rPr>
                <w:color w:val="222222"/>
                <w:rtl w:val="0"/>
              </w:rPr>
              <w:t xml:space="preserve">Facebook</w:t>
            </w:r>
          </w:p>
        </w:tc>
        <w:tc>
          <w:tcPr>
            <w:shd w:fill="auto" w:val="clear"/>
            <w:tcMar>
              <w:top w:w="100.0" w:type="dxa"/>
              <w:left w:w="100.0" w:type="dxa"/>
              <w:bottom w:w="100.0" w:type="dxa"/>
              <w:right w:w="100.0" w:type="dxa"/>
            </w:tcMar>
          </w:tcPr>
          <w:p w:rsidR="00000000" w:rsidDel="00000000" w:rsidP="00000000" w:rsidRDefault="00000000" w:rsidRPr="00000000" w14:paraId="0000001C">
            <w:pPr>
              <w:rPr/>
            </w:pPr>
            <w:r w:rsidDel="00000000" w:rsidR="00000000" w:rsidRPr="00000000">
              <w:rPr>
                <w:rtl w:val="0"/>
              </w:rPr>
              <w:t xml:space="preserve">Το εμβόλιο COVID-19 συμβάλλει στην πρόληψη σοβαρής νόσησης, νοσηλείας και θανάτου</w:t>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rPr/>
            </w:pPr>
            <w:r w:rsidDel="00000000" w:rsidR="00000000" w:rsidRPr="00000000">
              <w:rPr>
                <w:rtl w:val="0"/>
              </w:rPr>
              <w:t xml:space="preserve">Εμβολιάσου: κάνε τα εμβόλια να λειτουργήσουν.</w:t>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rPr/>
            </w:pPr>
            <w:r w:rsidDel="00000000" w:rsidR="00000000" w:rsidRPr="00000000">
              <w:rPr>
                <w:rtl w:val="0"/>
              </w:rPr>
              <w:t xml:space="preserve">#UnitedInProtection</w:t>
            </w:r>
          </w:p>
          <w:p w:rsidR="00000000" w:rsidDel="00000000" w:rsidP="00000000" w:rsidRDefault="00000000" w:rsidRPr="00000000" w14:paraId="00000021">
            <w:pP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22">
            <w:pPr>
              <w:tabs>
                <w:tab w:val="left" w:pos="4800"/>
                <w:tab w:val="left" w:pos="5160"/>
              </w:tabs>
              <w:spacing w:after="160" w:line="259" w:lineRule="auto"/>
              <w:ind w:right="1525"/>
              <w:rPr/>
            </w:pPr>
            <w:sdt>
              <w:sdtPr>
                <w:tag w:val="goog_rdk_0"/>
              </w:sdtPr>
              <w:sdtContent>
                <w:r w:rsidDel="00000000" w:rsidR="00000000" w:rsidRPr="00000000">
                  <w:rPr>
                    <w:rFonts w:ascii="Arial Unicode MS" w:cs="Arial Unicode MS" w:eastAsia="Arial Unicode MS" w:hAnsi="Arial Unicode MS"/>
                    <w:rtl w:val="0"/>
                  </w:rPr>
                  <w:t xml:space="preserve">✅​ Μαζί με άλλα μέτρα όπως κάλυψη προσώπου σε δημόσιους χώρους, συχνό πλύσιμο χεριών, φυσική απόσταση, τα ε</w:t>
                </w:r>
              </w:sdtContent>
            </w:sdt>
            <w:r w:rsidDel="00000000" w:rsidR="00000000" w:rsidRPr="00000000">
              <w:rPr>
                <w:rtl w:val="0"/>
              </w:rPr>
              <w:t xml:space="preserve">μβόλια βοηθούν στην προστασία από την COVID-19 και τις νέες παραλλαγές της</w:t>
            </w:r>
          </w:p>
          <w:p w:rsidR="00000000" w:rsidDel="00000000" w:rsidP="00000000" w:rsidRDefault="00000000" w:rsidRPr="00000000" w14:paraId="00000023">
            <w:pPr>
              <w:rPr/>
            </w:pPr>
            <w:r w:rsidDel="00000000" w:rsidR="00000000" w:rsidRPr="00000000">
              <w:rPr>
                <w:rtl w:val="0"/>
              </w:rPr>
              <w:t xml:space="preserve"> </w:t>
            </w:r>
          </w:p>
          <w:p w:rsidR="00000000" w:rsidDel="00000000" w:rsidP="00000000" w:rsidRDefault="00000000" w:rsidRPr="00000000" w14:paraId="00000024">
            <w:pPr>
              <w:rPr/>
            </w:pPr>
            <w:r w:rsidDel="00000000" w:rsidR="00000000" w:rsidRPr="00000000">
              <w:rPr>
                <w:rtl w:val="0"/>
              </w:rPr>
              <w:t xml:space="preserve">Έτσι μπορούμε να είμαστε #UnitedInProtection.</w:t>
            </w:r>
          </w:p>
          <w:p w:rsidR="00000000" w:rsidDel="00000000" w:rsidP="00000000" w:rsidRDefault="00000000" w:rsidRPr="00000000" w14:paraId="00000025">
            <w:pPr>
              <w:rPr/>
            </w:pPr>
            <w:r w:rsidDel="00000000" w:rsidR="00000000" w:rsidRPr="00000000">
              <w:rPr>
                <w:rtl w:val="0"/>
              </w:rPr>
            </w:r>
          </w:p>
          <w:p w:rsidR="00000000" w:rsidDel="00000000" w:rsidP="00000000" w:rsidRDefault="00000000" w:rsidRPr="00000000" w14:paraId="00000026">
            <w:pPr>
              <w:rPr/>
            </w:pPr>
            <w:r w:rsidDel="00000000" w:rsidR="00000000" w:rsidRPr="00000000">
              <w:rPr>
                <w:rtl w:val="0"/>
              </w:rPr>
              <w:t xml:space="preserve">Εμβολιάσου: κάνε τα εμβόλια να λειτουργήσουν.</w:t>
            </w:r>
          </w:p>
          <w:p w:rsidR="00000000" w:rsidDel="00000000" w:rsidP="00000000" w:rsidRDefault="00000000" w:rsidRPr="00000000" w14:paraId="00000027">
            <w:pPr>
              <w:rPr>
                <w:color w:val="222222"/>
                <w:highlight w:val="white"/>
              </w:rPr>
            </w:pPr>
            <w:r w:rsidDel="00000000" w:rsidR="00000000" w:rsidRPr="00000000">
              <w:rPr>
                <w:rtl w:val="0"/>
              </w:rPr>
            </w:r>
          </w:p>
          <w:p w:rsidR="00000000" w:rsidDel="00000000" w:rsidP="00000000" w:rsidRDefault="00000000" w:rsidRPr="00000000" w14:paraId="00000028">
            <w:pPr>
              <w:rPr/>
            </w:pPr>
            <w:r w:rsidDel="00000000" w:rsidR="00000000" w:rsidRPr="00000000">
              <w:rPr>
                <w:color w:val="222222"/>
                <w:highlight w:val="white"/>
                <w:rtl w:val="0"/>
              </w:rPr>
              <w:t xml:space="preserve">Διάβασε περισσότερα  👉 [link]</w:t>
            </w:r>
            <w:r w:rsidDel="00000000" w:rsidR="00000000" w:rsidRPr="00000000">
              <w:rPr>
                <w:rtl w:val="0"/>
              </w:rPr>
            </w:r>
          </w:p>
          <w:p w:rsidR="00000000" w:rsidDel="00000000" w:rsidP="00000000" w:rsidRDefault="00000000" w:rsidRPr="00000000" w14:paraId="00000029">
            <w:pPr>
              <w:rPr>
                <w:color w:val="222222"/>
                <w:highlight w:val="white"/>
              </w:rPr>
            </w:pPr>
            <w:r w:rsidDel="00000000" w:rsidR="00000000" w:rsidRPr="00000000">
              <w:rPr>
                <w:rtl w:val="0"/>
              </w:rPr>
            </w:r>
          </w:p>
          <w:p w:rsidR="00000000" w:rsidDel="00000000" w:rsidP="00000000" w:rsidRDefault="00000000" w:rsidRPr="00000000" w14:paraId="0000002A">
            <w:pPr>
              <w:rPr>
                <w:color w:val="222222"/>
                <w:highlight w:val="white"/>
              </w:rPr>
            </w:pPr>
            <w:r w:rsidDel="00000000" w:rsidR="00000000" w:rsidRPr="00000000">
              <w:rPr>
                <w:color w:val="222222"/>
                <w:highlight w:val="white"/>
                <w:rtl w:val="0"/>
              </w:rPr>
              <w:t xml:space="preserve">#UnitedInProtection</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02B">
            <w:pPr>
              <w:widowControl w:val="0"/>
              <w:spacing w:line="240" w:lineRule="auto"/>
              <w:rPr>
                <w:color w:val="222222"/>
              </w:rPr>
            </w:pPr>
            <w:r w:rsidDel="00000000" w:rsidR="00000000" w:rsidRPr="00000000">
              <w:rPr>
                <w:color w:val="222222"/>
                <w:rtl w:val="0"/>
              </w:rPr>
              <w:t xml:space="preserve">Facebook</w:t>
            </w:r>
          </w:p>
        </w:tc>
        <w:tc>
          <w:tcPr>
            <w:shd w:fill="auto" w:val="clear"/>
            <w:tcMar>
              <w:top w:w="100.0" w:type="dxa"/>
              <w:left w:w="100.0" w:type="dxa"/>
              <w:bottom w:w="100.0" w:type="dxa"/>
              <w:right w:w="100.0" w:type="dxa"/>
            </w:tcMar>
          </w:tcPr>
          <w:p w:rsidR="00000000" w:rsidDel="00000000" w:rsidP="00000000" w:rsidRDefault="00000000" w:rsidRPr="00000000" w14:paraId="0000002C">
            <w:pPr>
              <w:rPr>
                <w:color w:val="222222"/>
                <w:highlight w:val="white"/>
              </w:rPr>
            </w:pPr>
            <w:r w:rsidDel="00000000" w:rsidR="00000000" w:rsidRPr="00000000">
              <w:rPr>
                <w:color w:val="222222"/>
                <w:highlight w:val="white"/>
                <w:rtl w:val="0"/>
              </w:rPr>
              <w:t xml:space="preserve">Οι αναμνηστικές δόσεις εμβολίου COVID-19 συμβάλλουν σε υψηλά επίπεδα προστασίας μας</w:t>
            </w:r>
          </w:p>
          <w:p w:rsidR="00000000" w:rsidDel="00000000" w:rsidP="00000000" w:rsidRDefault="00000000" w:rsidRPr="00000000" w14:paraId="0000002D">
            <w:pPr>
              <w:rPr>
                <w:color w:val="222222"/>
                <w:highlight w:val="white"/>
              </w:rPr>
            </w:pPr>
            <w:r w:rsidDel="00000000" w:rsidR="00000000" w:rsidRPr="00000000">
              <w:rPr>
                <w:rtl w:val="0"/>
              </w:rPr>
            </w:r>
          </w:p>
          <w:p w:rsidR="00000000" w:rsidDel="00000000" w:rsidP="00000000" w:rsidRDefault="00000000" w:rsidRPr="00000000" w14:paraId="0000002E">
            <w:pPr>
              <w:rPr/>
            </w:pPr>
            <w:r w:rsidDel="00000000" w:rsidR="00000000" w:rsidRPr="00000000">
              <w:rPr>
                <w:rtl w:val="0"/>
              </w:rPr>
              <w:t xml:space="preserve">Εμβολιάσου: κάνε τα εμβόλια να λειτουργήσουν</w:t>
            </w:r>
          </w:p>
          <w:p w:rsidR="00000000" w:rsidDel="00000000" w:rsidP="00000000" w:rsidRDefault="00000000" w:rsidRPr="00000000" w14:paraId="0000002F">
            <w:pPr>
              <w:rPr/>
            </w:pPr>
            <w:r w:rsidDel="00000000" w:rsidR="00000000" w:rsidRPr="00000000">
              <w:rPr>
                <w:rtl w:val="0"/>
              </w:rPr>
            </w:r>
          </w:p>
          <w:p w:rsidR="00000000" w:rsidDel="00000000" w:rsidP="00000000" w:rsidRDefault="00000000" w:rsidRPr="00000000" w14:paraId="00000030">
            <w:pPr>
              <w:rPr>
                <w:color w:val="222222"/>
                <w:highlight w:val="white"/>
              </w:rPr>
            </w:pPr>
            <w:r w:rsidDel="00000000" w:rsidR="00000000" w:rsidRPr="00000000">
              <w:rPr>
                <w:rtl w:val="0"/>
              </w:rPr>
              <w:t xml:space="preserve">#UnitedInProtection</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31">
            <w:pPr>
              <w:ind w:right="1255"/>
              <w:rPr>
                <w:color w:val="222222"/>
                <w:highlight w:val="white"/>
              </w:rPr>
            </w:pPr>
            <w:r w:rsidDel="00000000" w:rsidR="00000000" w:rsidRPr="00000000">
              <w:rPr>
                <w:color w:val="222222"/>
                <w:highlight w:val="white"/>
                <w:rtl w:val="0"/>
              </w:rPr>
              <w:t xml:space="preserve">👉 Η προστατευτική δράση των εμβολίων COVID-19 μπορεί να εξασθενίσει με τον καιρό.</w:t>
            </w:r>
          </w:p>
          <w:p w:rsidR="00000000" w:rsidDel="00000000" w:rsidP="00000000" w:rsidRDefault="00000000" w:rsidRPr="00000000" w14:paraId="00000032">
            <w:pPr>
              <w:rPr>
                <w:color w:val="222222"/>
                <w:highlight w:val="white"/>
              </w:rPr>
            </w:pPr>
            <w:r w:rsidDel="00000000" w:rsidR="00000000" w:rsidRPr="00000000">
              <w:rPr>
                <w:rtl w:val="0"/>
              </w:rPr>
            </w:r>
          </w:p>
          <w:p w:rsidR="00000000" w:rsidDel="00000000" w:rsidP="00000000" w:rsidRDefault="00000000" w:rsidRPr="00000000" w14:paraId="00000033">
            <w:pPr>
              <w:tabs>
                <w:tab w:val="left" w:pos="4350"/>
                <w:tab w:val="left" w:pos="4530"/>
              </w:tabs>
              <w:ind w:right="1885"/>
              <w:rPr>
                <w:color w:val="222222"/>
              </w:rPr>
            </w:pPr>
            <w:r w:rsidDel="00000000" w:rsidR="00000000" w:rsidRPr="00000000">
              <w:rPr>
                <w:rFonts w:ascii="Arimo" w:cs="Arimo" w:eastAsia="Arimo" w:hAnsi="Arimo"/>
                <w:color w:val="222222"/>
                <w:rtl w:val="0"/>
              </w:rPr>
              <w:t xml:space="preserve">Οι αναμνηστικές δόσεις βοηθούν στη διατήρηση ή αποκατάσταση της προστασίας μας.</w:t>
            </w:r>
            <w:r w:rsidDel="00000000" w:rsidR="00000000" w:rsidRPr="00000000">
              <w:rPr>
                <w:rtl w:val="0"/>
              </w:rPr>
            </w:r>
          </w:p>
          <w:p w:rsidR="00000000" w:rsidDel="00000000" w:rsidP="00000000" w:rsidRDefault="00000000" w:rsidRPr="00000000" w14:paraId="00000034">
            <w:pPr>
              <w:rPr>
                <w:color w:val="222222"/>
              </w:rPr>
            </w:pPr>
            <w:r w:rsidDel="00000000" w:rsidR="00000000" w:rsidRPr="00000000">
              <w:rPr>
                <w:rtl w:val="0"/>
              </w:rPr>
            </w:r>
          </w:p>
          <w:p w:rsidR="00000000" w:rsidDel="00000000" w:rsidP="00000000" w:rsidRDefault="00000000" w:rsidRPr="00000000" w14:paraId="00000035">
            <w:pPr>
              <w:ind w:right="2155"/>
              <w:rPr>
                <w:color w:val="222222"/>
              </w:rPr>
            </w:pPr>
            <w:r w:rsidDel="00000000" w:rsidR="00000000" w:rsidRPr="00000000">
              <w:rPr>
                <w:color w:val="222222"/>
                <w:rtl w:val="0"/>
              </w:rPr>
              <w:t xml:space="preserve">Τα εμβόλια και οι αναμνηστικές δόσεις σώζουν ζωές.</w:t>
            </w:r>
          </w:p>
          <w:p w:rsidR="00000000" w:rsidDel="00000000" w:rsidP="00000000" w:rsidRDefault="00000000" w:rsidRPr="00000000" w14:paraId="00000036">
            <w:pPr>
              <w:rPr>
                <w:color w:val="222222"/>
                <w:highlight w:val="white"/>
              </w:rPr>
            </w:pPr>
            <w:r w:rsidDel="00000000" w:rsidR="00000000" w:rsidRPr="00000000">
              <w:rPr>
                <w:rtl w:val="0"/>
              </w:rPr>
            </w:r>
          </w:p>
          <w:p w:rsidR="00000000" w:rsidDel="00000000" w:rsidP="00000000" w:rsidRDefault="00000000" w:rsidRPr="00000000" w14:paraId="00000037">
            <w:pPr>
              <w:rPr>
                <w:color w:val="222222"/>
                <w:highlight w:val="white"/>
              </w:rPr>
            </w:pPr>
            <w:r w:rsidDel="00000000" w:rsidR="00000000" w:rsidRPr="00000000">
              <w:rPr>
                <w:color w:val="222222"/>
                <w:highlight w:val="white"/>
                <w:rtl w:val="0"/>
              </w:rPr>
              <w:t xml:space="preserve">Ανακάλυψε περισσότερα στο </w:t>
            </w:r>
            <w:r w:rsidDel="00000000" w:rsidR="00000000" w:rsidRPr="00000000">
              <w:rPr>
                <w:rFonts w:ascii="MS Gothic" w:cs="MS Gothic" w:eastAsia="MS Gothic" w:hAnsi="MS Gothic"/>
                <w:color w:val="222222"/>
                <w:highlight w:val="white"/>
                <w:rtl w:val="0"/>
              </w:rPr>
              <w:t xml:space="preserve">➡</w:t>
            </w:r>
            <w:sdt>
              <w:sdtPr>
                <w:tag w:val="goog_rdk_1"/>
              </w:sdtPr>
              <w:sdtContent>
                <w:r w:rsidDel="00000000" w:rsidR="00000000" w:rsidRPr="00000000">
                  <w:rPr>
                    <w:rFonts w:ascii="Andika" w:cs="Andika" w:eastAsia="Andika" w:hAnsi="Andika"/>
                    <w:color w:val="222222"/>
                    <w:highlight w:val="white"/>
                    <w:rtl w:val="0"/>
                  </w:rPr>
                  <w:t xml:space="preserve">️ [σύνδεσμος]</w:t>
                </w:r>
              </w:sdtContent>
            </w:sdt>
          </w:p>
          <w:p w:rsidR="00000000" w:rsidDel="00000000" w:rsidP="00000000" w:rsidRDefault="00000000" w:rsidRPr="00000000" w14:paraId="00000038">
            <w:pPr>
              <w:rPr>
                <w:color w:val="222222"/>
                <w:highlight w:val="white"/>
              </w:rPr>
            </w:pPr>
            <w:r w:rsidDel="00000000" w:rsidR="00000000" w:rsidRPr="00000000">
              <w:rPr>
                <w:rtl w:val="0"/>
              </w:rPr>
            </w:r>
          </w:p>
          <w:p w:rsidR="00000000" w:rsidDel="00000000" w:rsidP="00000000" w:rsidRDefault="00000000" w:rsidRPr="00000000" w14:paraId="00000039">
            <w:pPr>
              <w:rPr>
                <w:color w:val="222222"/>
                <w:highlight w:val="white"/>
              </w:rPr>
            </w:pPr>
            <w:r w:rsidDel="00000000" w:rsidR="00000000" w:rsidRPr="00000000">
              <w:rPr>
                <w:color w:val="222222"/>
                <w:highlight w:val="white"/>
                <w:rtl w:val="0"/>
              </w:rPr>
              <w:t xml:space="preserve">#UnitedInProtection</w:t>
            </w:r>
          </w:p>
        </w:tc>
      </w:tr>
    </w:tbl>
    <w:p w:rsidR="00000000" w:rsidDel="00000000" w:rsidP="00000000" w:rsidRDefault="00000000" w:rsidRPr="00000000" w14:paraId="0000003A">
      <w:pPr>
        <w:rPr>
          <w:sz w:val="20"/>
          <w:szCs w:val="20"/>
        </w:rPr>
      </w:pPr>
      <w:r w:rsidDel="00000000" w:rsidR="00000000" w:rsidRPr="00000000">
        <w:rPr>
          <w:rtl w:val="0"/>
        </w:rPr>
      </w:r>
    </w:p>
    <w:p w:rsidR="00000000" w:rsidDel="00000000" w:rsidP="00000000" w:rsidRDefault="00000000" w:rsidRPr="00000000" w14:paraId="0000003B">
      <w:pPr>
        <w:rPr>
          <w:rFonts w:ascii="Roboto" w:cs="Roboto" w:eastAsia="Roboto" w:hAnsi="Roboto"/>
          <w:b w:val="1"/>
          <w:sz w:val="24"/>
          <w:szCs w:val="24"/>
          <w:highlight w:val="white"/>
        </w:rPr>
      </w:pPr>
      <w:r w:rsidDel="00000000" w:rsidR="00000000" w:rsidRPr="00000000">
        <w:rPr>
          <w:rtl w:val="0"/>
        </w:rPr>
      </w:r>
    </w:p>
    <w:p w:rsidR="00000000" w:rsidDel="00000000" w:rsidP="00000000" w:rsidRDefault="00000000" w:rsidRPr="00000000" w14:paraId="0000003C">
      <w:pPr>
        <w:rPr>
          <w:rFonts w:ascii="Roboto" w:cs="Roboto" w:eastAsia="Roboto" w:hAnsi="Roboto"/>
          <w:b w:val="1"/>
          <w:sz w:val="24"/>
          <w:szCs w:val="24"/>
        </w:rPr>
      </w:pPr>
      <w:r w:rsidDel="00000000" w:rsidR="00000000" w:rsidRPr="00000000">
        <w:rPr>
          <w:rFonts w:ascii="Roboto" w:cs="Roboto" w:eastAsia="Roboto" w:hAnsi="Roboto"/>
          <w:b w:val="1"/>
          <w:sz w:val="24"/>
          <w:szCs w:val="24"/>
          <w:rtl w:val="0"/>
        </w:rPr>
        <w:t xml:space="preserve">Social media post for LinkedIn</w:t>
      </w:r>
    </w:p>
    <w:p w:rsidR="00000000" w:rsidDel="00000000" w:rsidP="00000000" w:rsidRDefault="00000000" w:rsidRPr="00000000" w14:paraId="0000003D">
      <w:pPr>
        <w:rPr>
          <w:rFonts w:ascii="Roboto" w:cs="Roboto" w:eastAsia="Roboto" w:hAnsi="Roboto"/>
          <w:b w:val="1"/>
          <w:sz w:val="24"/>
          <w:szCs w:val="24"/>
          <w:highlight w:val="white"/>
        </w:rPr>
      </w:pPr>
      <w:r w:rsidDel="00000000" w:rsidR="00000000" w:rsidRPr="00000000">
        <w:rPr>
          <w:rtl w:val="0"/>
        </w:rPr>
      </w:r>
    </w:p>
    <w:tbl>
      <w:tblPr>
        <w:tblStyle w:val="Table2"/>
        <w:tblW w:w="13965.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65"/>
        <w:gridCol w:w="5385"/>
        <w:gridCol w:w="6615"/>
        <w:tblGridChange w:id="0">
          <w:tblGrid>
            <w:gridCol w:w="1965"/>
            <w:gridCol w:w="5385"/>
            <w:gridCol w:w="6615"/>
          </w:tblGrid>
        </w:tblGridChange>
      </w:tblGrid>
      <w:tr>
        <w:trPr>
          <w:cantSplit w:val="0"/>
          <w:tblHeader w:val="0"/>
        </w:trPr>
        <w:tc>
          <w:tcPr>
            <w:shd w:fill="ffff00" w:val="clear"/>
            <w:tcMar>
              <w:top w:w="100.0" w:type="dxa"/>
              <w:left w:w="100.0" w:type="dxa"/>
              <w:bottom w:w="100.0" w:type="dxa"/>
              <w:right w:w="100.0" w:type="dxa"/>
            </w:tcMar>
          </w:tcPr>
          <w:p w:rsidR="00000000" w:rsidDel="00000000" w:rsidP="00000000" w:rsidRDefault="00000000" w:rsidRPr="00000000" w14:paraId="0000003E">
            <w:pPr>
              <w:widowControl w:val="0"/>
              <w:spacing w:line="240" w:lineRule="auto"/>
              <w:rPr>
                <w:b w:val="1"/>
                <w:color w:val="222222"/>
              </w:rPr>
            </w:pPr>
            <w:r w:rsidDel="00000000" w:rsidR="00000000" w:rsidRPr="00000000">
              <w:rPr>
                <w:rtl w:val="0"/>
              </w:rPr>
            </w:r>
          </w:p>
        </w:tc>
        <w:tc>
          <w:tcPr>
            <w:shd w:fill="ffff00" w:val="clear"/>
            <w:tcMar>
              <w:top w:w="100.0" w:type="dxa"/>
              <w:left w:w="100.0" w:type="dxa"/>
              <w:bottom w:w="100.0" w:type="dxa"/>
              <w:right w:w="100.0" w:type="dxa"/>
            </w:tcMar>
          </w:tcPr>
          <w:p w:rsidR="00000000" w:rsidDel="00000000" w:rsidP="00000000" w:rsidRDefault="00000000" w:rsidRPr="00000000" w14:paraId="0000003F">
            <w:pPr>
              <w:widowControl w:val="0"/>
              <w:spacing w:line="240" w:lineRule="auto"/>
              <w:rPr>
                <w:b w:val="1"/>
                <w:color w:val="222222"/>
              </w:rPr>
            </w:pPr>
            <w:r w:rsidDel="00000000" w:rsidR="00000000" w:rsidRPr="00000000">
              <w:rPr>
                <w:b w:val="1"/>
                <w:color w:val="222222"/>
                <w:rtl w:val="0"/>
              </w:rPr>
              <w:t xml:space="preserve">Copy card</w:t>
            </w:r>
          </w:p>
        </w:tc>
        <w:tc>
          <w:tcPr>
            <w:shd w:fill="ffff00" w:val="clear"/>
            <w:tcMar>
              <w:top w:w="100.0" w:type="dxa"/>
              <w:left w:w="100.0" w:type="dxa"/>
              <w:bottom w:w="100.0" w:type="dxa"/>
              <w:right w:w="100.0" w:type="dxa"/>
            </w:tcMar>
          </w:tcPr>
          <w:p w:rsidR="00000000" w:rsidDel="00000000" w:rsidP="00000000" w:rsidRDefault="00000000" w:rsidRPr="00000000" w14:paraId="00000040">
            <w:pPr>
              <w:widowControl w:val="0"/>
              <w:spacing w:line="240" w:lineRule="auto"/>
              <w:rPr>
                <w:b w:val="1"/>
                <w:color w:val="222222"/>
              </w:rPr>
            </w:pPr>
            <w:r w:rsidDel="00000000" w:rsidR="00000000" w:rsidRPr="00000000">
              <w:rPr>
                <w:b w:val="1"/>
                <w:color w:val="222222"/>
                <w:rtl w:val="0"/>
              </w:rPr>
              <w:t xml:space="preserve">Copy post</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041">
            <w:pPr>
              <w:widowControl w:val="0"/>
              <w:spacing w:line="240" w:lineRule="auto"/>
              <w:rPr>
                <w:color w:val="222222"/>
              </w:rPr>
            </w:pPr>
            <w:r w:rsidDel="00000000" w:rsidR="00000000" w:rsidRPr="00000000">
              <w:rPr>
                <w:color w:val="222222"/>
                <w:rtl w:val="0"/>
              </w:rPr>
              <w:t xml:space="preserve">LinkedIn</w:t>
            </w:r>
          </w:p>
        </w:tc>
        <w:tc>
          <w:tcPr>
            <w:shd w:fill="auto" w:val="clear"/>
            <w:tcMar>
              <w:top w:w="100.0" w:type="dxa"/>
              <w:left w:w="100.0" w:type="dxa"/>
              <w:bottom w:w="100.0" w:type="dxa"/>
              <w:right w:w="100.0" w:type="dxa"/>
            </w:tcMar>
          </w:tcPr>
          <w:p w:rsidR="00000000" w:rsidDel="00000000" w:rsidP="00000000" w:rsidRDefault="00000000" w:rsidRPr="00000000" w14:paraId="00000042">
            <w:pPr>
              <w:ind w:right="1030"/>
              <w:rPr>
                <w:color w:val="222222"/>
                <w:highlight w:val="white"/>
              </w:rPr>
            </w:pPr>
            <w:r w:rsidDel="00000000" w:rsidR="00000000" w:rsidRPr="00000000">
              <w:rPr>
                <w:color w:val="222222"/>
                <w:highlight w:val="white"/>
                <w:rtl w:val="0"/>
              </w:rPr>
              <w:t xml:space="preserve">Τα εμβόλια COVID-19 και οι αναμνηστικές δόσεις είναι ασφαλή και σώζουν ζωές.</w:t>
            </w:r>
          </w:p>
          <w:p w:rsidR="00000000" w:rsidDel="00000000" w:rsidP="00000000" w:rsidRDefault="00000000" w:rsidRPr="00000000" w14:paraId="00000043">
            <w:pPr>
              <w:rPr>
                <w:color w:val="222222"/>
                <w:highlight w:val="white"/>
              </w:rPr>
            </w:pPr>
            <w:r w:rsidDel="00000000" w:rsidR="00000000" w:rsidRPr="00000000">
              <w:rPr>
                <w:rtl w:val="0"/>
              </w:rPr>
            </w:r>
          </w:p>
          <w:p w:rsidR="00000000" w:rsidDel="00000000" w:rsidP="00000000" w:rsidRDefault="00000000" w:rsidRPr="00000000" w14:paraId="00000044">
            <w:pPr>
              <w:rPr/>
            </w:pPr>
            <w:r w:rsidDel="00000000" w:rsidR="00000000" w:rsidRPr="00000000">
              <w:rPr>
                <w:rtl w:val="0"/>
              </w:rPr>
              <w:t xml:space="preserve">Εμβολιάσου:  άνε τα εμβόλια να λειτουργήσουν</w:t>
            </w:r>
          </w:p>
          <w:p w:rsidR="00000000" w:rsidDel="00000000" w:rsidP="00000000" w:rsidRDefault="00000000" w:rsidRPr="00000000" w14:paraId="00000045">
            <w:pPr>
              <w:rPr/>
            </w:pPr>
            <w:r w:rsidDel="00000000" w:rsidR="00000000" w:rsidRPr="00000000">
              <w:rPr>
                <w:rtl w:val="0"/>
              </w:rPr>
              <w:t xml:space="preserve">.</w:t>
            </w:r>
          </w:p>
          <w:p w:rsidR="00000000" w:rsidDel="00000000" w:rsidP="00000000" w:rsidRDefault="00000000" w:rsidRPr="00000000" w14:paraId="00000046">
            <w:pPr>
              <w:rPr/>
            </w:pPr>
            <w:r w:rsidDel="00000000" w:rsidR="00000000" w:rsidRPr="00000000">
              <w:rPr>
                <w:rtl w:val="0"/>
              </w:rPr>
            </w:r>
          </w:p>
          <w:p w:rsidR="00000000" w:rsidDel="00000000" w:rsidP="00000000" w:rsidRDefault="00000000" w:rsidRPr="00000000" w14:paraId="00000047">
            <w:pPr>
              <w:rPr/>
            </w:pPr>
            <w:r w:rsidDel="00000000" w:rsidR="00000000" w:rsidRPr="00000000">
              <w:rPr>
                <w:rtl w:val="0"/>
              </w:rPr>
              <w:t xml:space="preserve">#UnitedInProtection</w:t>
            </w:r>
          </w:p>
          <w:p w:rsidR="00000000" w:rsidDel="00000000" w:rsidP="00000000" w:rsidRDefault="00000000" w:rsidRPr="00000000" w14:paraId="00000048">
            <w:pP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49">
            <w:pPr>
              <w:ind w:right="2245"/>
              <w:rPr>
                <w:color w:val="222222"/>
                <w:highlight w:val="white"/>
              </w:rPr>
            </w:pPr>
            <w:sdt>
              <w:sdtPr>
                <w:tag w:val="goog_rdk_2"/>
              </w:sdtPr>
              <w:sdtContent>
                <w:commentRangeStart w:id="0"/>
              </w:sdtContent>
            </w:sdt>
            <w:sdt>
              <w:sdtPr>
                <w:tag w:val="goog_rdk_3"/>
              </w:sdtPr>
              <w:sdtContent>
                <w:r w:rsidDel="00000000" w:rsidR="00000000" w:rsidRPr="00000000">
                  <w:rPr>
                    <w:rFonts w:ascii="Arial Unicode MS" w:cs="Arial Unicode MS" w:eastAsia="Arial Unicode MS" w:hAnsi="Arial Unicode MS"/>
                    <w:color w:val="222222"/>
                    <w:highlight w:val="white"/>
                    <w:rtl w:val="0"/>
                  </w:rPr>
                  <w:t xml:space="preserve">Να ελέγχεις πάντα τις πληροφορίες που παίρνεις με αξιόπιστες πηγές ✅</w:t>
                </w:r>
              </w:sdtContent>
            </w:sdt>
            <w:commentRangeEnd w:id="0"/>
            <w:r w:rsidDel="00000000" w:rsidR="00000000" w:rsidRPr="00000000">
              <w:commentReference w:id="0"/>
            </w:r>
            <w:r w:rsidDel="00000000" w:rsidR="00000000" w:rsidRPr="00000000">
              <w:rPr>
                <w:rtl w:val="0"/>
              </w:rPr>
            </w:r>
          </w:p>
          <w:p w:rsidR="00000000" w:rsidDel="00000000" w:rsidP="00000000" w:rsidRDefault="00000000" w:rsidRPr="00000000" w14:paraId="0000004A">
            <w:pPr>
              <w:rPr>
                <w:color w:val="222222"/>
                <w:highlight w:val="white"/>
              </w:rPr>
            </w:pPr>
            <w:r w:rsidDel="00000000" w:rsidR="00000000" w:rsidRPr="00000000">
              <w:rPr>
                <w:rtl w:val="0"/>
              </w:rPr>
            </w:r>
          </w:p>
          <w:p w:rsidR="00000000" w:rsidDel="00000000" w:rsidP="00000000" w:rsidRDefault="00000000" w:rsidRPr="00000000" w14:paraId="0000004B">
            <w:pPr>
              <w:shd w:fill="ffffff" w:val="clear"/>
              <w:spacing w:after="200" w:lineRule="auto"/>
              <w:ind w:right="1795"/>
              <w:rPr>
                <w:color w:val="222222"/>
                <w:highlight w:val="white"/>
              </w:rPr>
            </w:pPr>
            <w:r w:rsidDel="00000000" w:rsidR="00000000" w:rsidRPr="00000000">
              <w:rPr>
                <w:color w:val="222222"/>
                <w:highlight w:val="white"/>
                <w:rtl w:val="0"/>
              </w:rPr>
              <w:t xml:space="preserve">Τα εμβόλια COVID-19 είναι ασφαλή και άκρως αποτελεσματικά προστατεύοντας εσένα και τους αγαπημένους σου. </w:t>
            </w:r>
          </w:p>
          <w:p w:rsidR="00000000" w:rsidDel="00000000" w:rsidP="00000000" w:rsidRDefault="00000000" w:rsidRPr="00000000" w14:paraId="0000004C">
            <w:pPr>
              <w:shd w:fill="ffffff" w:val="clear"/>
              <w:spacing w:after="200" w:lineRule="auto"/>
              <w:rPr>
                <w:color w:val="222222"/>
                <w:highlight w:val="white"/>
              </w:rPr>
            </w:pPr>
            <w:r w:rsidDel="00000000" w:rsidR="00000000" w:rsidRPr="00000000">
              <w:rPr>
                <w:color w:val="222222"/>
                <w:highlight w:val="white"/>
                <w:rtl w:val="0"/>
              </w:rPr>
              <w:t xml:space="preserve">Ας είμαστε #UnitedInProtection 👥</w:t>
            </w:r>
          </w:p>
          <w:p w:rsidR="00000000" w:rsidDel="00000000" w:rsidP="00000000" w:rsidRDefault="00000000" w:rsidRPr="00000000" w14:paraId="0000004D">
            <w:pPr>
              <w:rPr>
                <w:color w:val="222222"/>
                <w:highlight w:val="white"/>
              </w:rPr>
            </w:pPr>
            <w:r w:rsidDel="00000000" w:rsidR="00000000" w:rsidRPr="00000000">
              <w:rPr>
                <w:rtl w:val="0"/>
              </w:rPr>
              <w:t xml:space="preserve">Εμβολιάσου: τα εμβόλια λειτουργούν.</w:t>
            </w:r>
            <w:r w:rsidDel="00000000" w:rsidR="00000000" w:rsidRPr="00000000">
              <w:rPr>
                <w:rtl w:val="0"/>
              </w:rPr>
            </w:r>
          </w:p>
          <w:p w:rsidR="00000000" w:rsidDel="00000000" w:rsidP="00000000" w:rsidRDefault="00000000" w:rsidRPr="00000000" w14:paraId="0000004E">
            <w:pPr>
              <w:rPr>
                <w:color w:val="222222"/>
                <w:highlight w:val="white"/>
              </w:rPr>
            </w:pPr>
            <w:r w:rsidDel="00000000" w:rsidR="00000000" w:rsidRPr="00000000">
              <w:rPr>
                <w:rtl w:val="0"/>
              </w:rPr>
            </w:r>
          </w:p>
          <w:p w:rsidR="00000000" w:rsidDel="00000000" w:rsidP="00000000" w:rsidRDefault="00000000" w:rsidRPr="00000000" w14:paraId="0000004F">
            <w:pPr>
              <w:rPr/>
            </w:pPr>
            <w:r w:rsidDel="00000000" w:rsidR="00000000" w:rsidRPr="00000000">
              <w:rPr>
                <w:color w:val="222222"/>
                <w:highlight w:val="white"/>
                <w:rtl w:val="0"/>
              </w:rPr>
              <w:t xml:space="preserve">Μάθε περισσότερα στο [σύνδεσμο]</w:t>
            </w:r>
            <w:r w:rsidDel="00000000" w:rsidR="00000000" w:rsidRPr="00000000">
              <w:rPr>
                <w:rtl w:val="0"/>
              </w:rPr>
            </w:r>
          </w:p>
        </w:tc>
      </w:tr>
    </w:tbl>
    <w:p w:rsidR="00000000" w:rsidDel="00000000" w:rsidP="00000000" w:rsidRDefault="00000000" w:rsidRPr="00000000" w14:paraId="00000050">
      <w:pPr>
        <w:rPr>
          <w:sz w:val="20"/>
          <w:szCs w:val="20"/>
        </w:rPr>
      </w:pPr>
      <w:r w:rsidDel="00000000" w:rsidR="00000000" w:rsidRPr="00000000">
        <w:rPr>
          <w:rtl w:val="0"/>
        </w:rPr>
      </w:r>
    </w:p>
    <w:p w:rsidR="00000000" w:rsidDel="00000000" w:rsidP="00000000" w:rsidRDefault="00000000" w:rsidRPr="00000000" w14:paraId="00000051">
      <w:pPr>
        <w:rPr>
          <w:sz w:val="20"/>
          <w:szCs w:val="20"/>
        </w:rPr>
      </w:pPr>
      <w:r w:rsidDel="00000000" w:rsidR="00000000" w:rsidRPr="00000000">
        <w:rPr>
          <w:rtl w:val="0"/>
        </w:rPr>
      </w:r>
    </w:p>
    <w:p w:rsidR="00000000" w:rsidDel="00000000" w:rsidP="00000000" w:rsidRDefault="00000000" w:rsidRPr="00000000" w14:paraId="00000052">
      <w:pPr>
        <w:rPr>
          <w:rFonts w:ascii="Roboto" w:cs="Roboto" w:eastAsia="Roboto" w:hAnsi="Roboto"/>
          <w:sz w:val="26"/>
          <w:szCs w:val="26"/>
          <w:highlight w:val="white"/>
        </w:rPr>
      </w:pPr>
      <w:r w:rsidDel="00000000" w:rsidR="00000000" w:rsidRPr="00000000">
        <w:rPr>
          <w:rtl w:val="0"/>
        </w:rPr>
      </w:r>
    </w:p>
    <w:p w:rsidR="00000000" w:rsidDel="00000000" w:rsidP="00000000" w:rsidRDefault="00000000" w:rsidRPr="00000000" w14:paraId="00000053">
      <w:pPr>
        <w:rPr>
          <w:rFonts w:ascii="Roboto" w:cs="Roboto" w:eastAsia="Roboto" w:hAnsi="Roboto"/>
          <w:sz w:val="26"/>
          <w:szCs w:val="26"/>
          <w:highlight w:val="white"/>
        </w:rPr>
      </w:pPr>
      <w:r w:rsidDel="00000000" w:rsidR="00000000" w:rsidRPr="00000000">
        <w:rPr>
          <w:rtl w:val="0"/>
        </w:rPr>
      </w:r>
    </w:p>
    <w:p w:rsidR="00000000" w:rsidDel="00000000" w:rsidP="00000000" w:rsidRDefault="00000000" w:rsidRPr="00000000" w14:paraId="00000054">
      <w:pPr>
        <w:rPr>
          <w:rFonts w:ascii="Roboto" w:cs="Roboto" w:eastAsia="Roboto" w:hAnsi="Roboto"/>
          <w:sz w:val="26"/>
          <w:szCs w:val="26"/>
          <w:highlight w:val="white"/>
        </w:rPr>
      </w:pPr>
      <w:r w:rsidDel="00000000" w:rsidR="00000000" w:rsidRPr="00000000">
        <w:rPr>
          <w:rtl w:val="0"/>
        </w:rPr>
      </w:r>
    </w:p>
    <w:p w:rsidR="00000000" w:rsidDel="00000000" w:rsidP="00000000" w:rsidRDefault="00000000" w:rsidRPr="00000000" w14:paraId="00000055">
      <w:pPr>
        <w:rPr>
          <w:rFonts w:ascii="Roboto" w:cs="Roboto" w:eastAsia="Roboto" w:hAnsi="Roboto"/>
          <w:sz w:val="26"/>
          <w:szCs w:val="26"/>
          <w:highlight w:val="white"/>
        </w:rPr>
      </w:pPr>
      <w:r w:rsidDel="00000000" w:rsidR="00000000" w:rsidRPr="00000000">
        <w:rPr>
          <w:rtl w:val="0"/>
        </w:rPr>
      </w:r>
    </w:p>
    <w:p w:rsidR="00000000" w:rsidDel="00000000" w:rsidP="00000000" w:rsidRDefault="00000000" w:rsidRPr="00000000" w14:paraId="00000056">
      <w:pPr>
        <w:rPr>
          <w:rFonts w:ascii="Roboto" w:cs="Roboto" w:eastAsia="Roboto" w:hAnsi="Roboto"/>
          <w:sz w:val="26"/>
          <w:szCs w:val="26"/>
          <w:highlight w:val="white"/>
        </w:rPr>
      </w:pPr>
      <w:r w:rsidDel="00000000" w:rsidR="00000000" w:rsidRPr="00000000">
        <w:rPr>
          <w:rtl w:val="0"/>
        </w:rPr>
      </w:r>
    </w:p>
    <w:p w:rsidR="00000000" w:rsidDel="00000000" w:rsidP="00000000" w:rsidRDefault="00000000" w:rsidRPr="00000000" w14:paraId="00000057">
      <w:pPr>
        <w:rPr>
          <w:rFonts w:ascii="Roboto" w:cs="Roboto" w:eastAsia="Roboto" w:hAnsi="Roboto"/>
          <w:sz w:val="26"/>
          <w:szCs w:val="26"/>
          <w:highlight w:val="white"/>
        </w:rPr>
      </w:pPr>
      <w:r w:rsidDel="00000000" w:rsidR="00000000" w:rsidRPr="00000000">
        <w:rPr>
          <w:rtl w:val="0"/>
        </w:rPr>
      </w:r>
    </w:p>
    <w:p w:rsidR="00000000" w:rsidDel="00000000" w:rsidP="00000000" w:rsidRDefault="00000000" w:rsidRPr="00000000" w14:paraId="00000058">
      <w:pPr>
        <w:rPr>
          <w:rFonts w:ascii="Roboto" w:cs="Roboto" w:eastAsia="Roboto" w:hAnsi="Roboto"/>
          <w:sz w:val="26"/>
          <w:szCs w:val="26"/>
          <w:highlight w:val="white"/>
        </w:rPr>
      </w:pPr>
      <w:r w:rsidDel="00000000" w:rsidR="00000000" w:rsidRPr="00000000">
        <w:rPr>
          <w:rtl w:val="0"/>
        </w:rPr>
      </w:r>
    </w:p>
    <w:p w:rsidR="00000000" w:rsidDel="00000000" w:rsidP="00000000" w:rsidRDefault="00000000" w:rsidRPr="00000000" w14:paraId="00000059">
      <w:pPr>
        <w:rPr>
          <w:rFonts w:ascii="Roboto" w:cs="Roboto" w:eastAsia="Roboto" w:hAnsi="Roboto"/>
          <w:b w:val="1"/>
          <w:sz w:val="24"/>
          <w:szCs w:val="24"/>
        </w:rPr>
      </w:pPr>
      <w:r w:rsidDel="00000000" w:rsidR="00000000" w:rsidRPr="00000000">
        <w:rPr>
          <w:rFonts w:ascii="Roboto" w:cs="Roboto" w:eastAsia="Roboto" w:hAnsi="Roboto"/>
          <w:b w:val="1"/>
          <w:sz w:val="24"/>
          <w:szCs w:val="24"/>
          <w:rtl w:val="0"/>
        </w:rPr>
        <w:t xml:space="preserve">Social media post suggestion for Twitter</w:t>
      </w:r>
    </w:p>
    <w:p w:rsidR="00000000" w:rsidDel="00000000" w:rsidP="00000000" w:rsidRDefault="00000000" w:rsidRPr="00000000" w14:paraId="0000005A">
      <w:pPr>
        <w:rPr>
          <w:rFonts w:ascii="Roboto" w:cs="Roboto" w:eastAsia="Roboto" w:hAnsi="Roboto"/>
          <w:b w:val="1"/>
          <w:sz w:val="24"/>
          <w:szCs w:val="24"/>
          <w:highlight w:val="white"/>
        </w:rPr>
      </w:pPr>
      <w:r w:rsidDel="00000000" w:rsidR="00000000" w:rsidRPr="00000000">
        <w:rPr>
          <w:rtl w:val="0"/>
        </w:rPr>
      </w:r>
    </w:p>
    <w:tbl>
      <w:tblPr>
        <w:tblStyle w:val="Table3"/>
        <w:tblW w:w="6614.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614"/>
        <w:tblGridChange w:id="0">
          <w:tblGrid>
            <w:gridCol w:w="6614"/>
          </w:tblGrid>
        </w:tblGridChange>
      </w:tblGrid>
      <w:tr>
        <w:trPr>
          <w:cantSplit w:val="0"/>
          <w:tblHeader w:val="0"/>
        </w:trPr>
        <w:tc>
          <w:tcPr>
            <w:shd w:fill="ffff00" w:val="clear"/>
            <w:tcMar>
              <w:top w:w="100.0" w:type="dxa"/>
              <w:left w:w="100.0" w:type="dxa"/>
              <w:bottom w:w="100.0" w:type="dxa"/>
              <w:right w:w="100.0" w:type="dxa"/>
            </w:tcMar>
          </w:tcPr>
          <w:p w:rsidR="00000000" w:rsidDel="00000000" w:rsidP="00000000" w:rsidRDefault="00000000" w:rsidRPr="00000000" w14:paraId="0000005B">
            <w:pPr>
              <w:rPr>
                <w:b w:val="1"/>
              </w:rPr>
            </w:pPr>
            <w:r w:rsidDel="00000000" w:rsidR="00000000" w:rsidRPr="00000000">
              <w:rPr>
                <w:b w:val="1"/>
                <w:rtl w:val="0"/>
              </w:rPr>
              <w:t xml:space="preserve">Copy post</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5C">
            <w:pPr>
              <w:ind w:right="3054"/>
              <w:rPr/>
            </w:pPr>
            <w:sdt>
              <w:sdtPr>
                <w:tag w:val="goog_rdk_4"/>
              </w:sdtPr>
              <w:sdtContent>
                <w:r w:rsidDel="00000000" w:rsidR="00000000" w:rsidRPr="00000000">
                  <w:rPr>
                    <w:rFonts w:ascii="Arial Unicode MS" w:cs="Arial Unicode MS" w:eastAsia="Arial Unicode MS" w:hAnsi="Arial Unicode MS"/>
                    <w:color w:val="222222"/>
                    <w:highlight w:val="white"/>
                    <w:rtl w:val="0"/>
                  </w:rPr>
                  <w:t xml:space="preserve">✅ Οι αναμνηστικές δόσεις COVID-19 </w:t>
                </w:r>
              </w:sdtContent>
            </w:sdt>
            <w:r w:rsidDel="00000000" w:rsidR="00000000" w:rsidRPr="00000000">
              <w:rPr>
                <w:color w:val="222222"/>
                <w:rtl w:val="0"/>
              </w:rPr>
              <w:t xml:space="preserve">βοηθούν στη διατήρηση ή αποκατάσταση της προστασίας από</w:t>
            </w:r>
            <w:r w:rsidDel="00000000" w:rsidR="00000000" w:rsidRPr="00000000">
              <w:rPr>
                <w:color w:val="222222"/>
                <w:highlight w:val="white"/>
                <w:rtl w:val="0"/>
              </w:rPr>
              <w:t xml:space="preserve"> </w:t>
            </w:r>
            <w:r w:rsidDel="00000000" w:rsidR="00000000" w:rsidRPr="00000000">
              <w:rPr>
                <w:rtl w:val="0"/>
              </w:rPr>
              <w:t xml:space="preserve">σοβαρή νόσηση, νοσηλεία και θάνατο</w:t>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ind w:right="3684"/>
              <w:rPr>
                <w:color w:val="4d5156"/>
                <w:sz w:val="21"/>
                <w:szCs w:val="21"/>
              </w:rPr>
            </w:pPr>
            <w:r w:rsidDel="00000000" w:rsidR="00000000" w:rsidRPr="00000000">
              <w:rPr>
                <w:rtl w:val="0"/>
              </w:rPr>
              <w:t xml:space="preserve">Εμβολιάσου: </w:t>
            </w:r>
            <w:r w:rsidDel="00000000" w:rsidR="00000000" w:rsidRPr="00000000">
              <w:rPr>
                <w:color w:val="4d5156"/>
                <w:sz w:val="21"/>
                <w:szCs w:val="21"/>
                <w:rtl w:val="0"/>
              </w:rPr>
              <w:t xml:space="preserve"> Κάνε τα εμβόλια να λειτουργήσουν</w:t>
            </w:r>
          </w:p>
          <w:p w:rsidR="00000000" w:rsidDel="00000000" w:rsidP="00000000" w:rsidRDefault="00000000" w:rsidRPr="00000000" w14:paraId="0000005F">
            <w:pPr>
              <w:rPr>
                <w:color w:val="222222"/>
                <w:highlight w:val="white"/>
              </w:rPr>
            </w:pPr>
            <w:r w:rsidDel="00000000" w:rsidR="00000000" w:rsidRPr="00000000">
              <w:rPr>
                <w:rtl w:val="0"/>
              </w:rPr>
            </w:r>
          </w:p>
          <w:p w:rsidR="00000000" w:rsidDel="00000000" w:rsidP="00000000" w:rsidRDefault="00000000" w:rsidRPr="00000000" w14:paraId="00000060">
            <w:pPr>
              <w:rPr/>
            </w:pPr>
            <w:r w:rsidDel="00000000" w:rsidR="00000000" w:rsidRPr="00000000">
              <w:rPr>
                <w:color w:val="222222"/>
                <w:highlight w:val="white"/>
                <w:rtl w:val="0"/>
              </w:rPr>
              <w:t xml:space="preserve">Διάβασε περισσότερα  [link]</w:t>
            </w:r>
            <w:r w:rsidDel="00000000" w:rsidR="00000000" w:rsidRPr="00000000">
              <w:rPr>
                <w:rtl w:val="0"/>
              </w:rPr>
            </w:r>
          </w:p>
          <w:p w:rsidR="00000000" w:rsidDel="00000000" w:rsidP="00000000" w:rsidRDefault="00000000" w:rsidRPr="00000000" w14:paraId="00000061">
            <w:pPr>
              <w:rPr>
                <w:color w:val="222222"/>
                <w:highlight w:val="white"/>
              </w:rPr>
            </w:pPr>
            <w:r w:rsidDel="00000000" w:rsidR="00000000" w:rsidRPr="00000000">
              <w:rPr>
                <w:rtl w:val="0"/>
              </w:rPr>
            </w:r>
          </w:p>
          <w:p w:rsidR="00000000" w:rsidDel="00000000" w:rsidP="00000000" w:rsidRDefault="00000000" w:rsidRPr="00000000" w14:paraId="00000062">
            <w:pPr>
              <w:rPr>
                <w:color w:val="222222"/>
                <w:highlight w:val="white"/>
              </w:rPr>
            </w:pPr>
            <w:r w:rsidDel="00000000" w:rsidR="00000000" w:rsidRPr="00000000">
              <w:rPr>
                <w:color w:val="222222"/>
                <w:highlight w:val="white"/>
                <w:rtl w:val="0"/>
              </w:rPr>
              <w:t xml:space="preserve">#UnitedInProtection</w:t>
            </w:r>
          </w:p>
        </w:tc>
      </w:tr>
    </w:tbl>
    <w:p w:rsidR="00000000" w:rsidDel="00000000" w:rsidP="00000000" w:rsidRDefault="00000000" w:rsidRPr="00000000" w14:paraId="00000063">
      <w:pPr>
        <w:rPr>
          <w:rFonts w:ascii="Roboto" w:cs="Roboto" w:eastAsia="Roboto" w:hAnsi="Roboto"/>
          <w:b w:val="1"/>
          <w:sz w:val="24"/>
          <w:szCs w:val="24"/>
          <w:highlight w:val="white"/>
        </w:rPr>
      </w:pPr>
      <w:r w:rsidDel="00000000" w:rsidR="00000000" w:rsidRPr="00000000">
        <w:rPr>
          <w:rtl w:val="0"/>
        </w:rPr>
      </w:r>
    </w:p>
    <w:sectPr>
      <w:pgSz w:h="11909" w:w="16834" w:orient="landscape"/>
      <w:pgMar w:bottom="1440" w:top="144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comment w:author="ALEXANDROU Lampros (COMM-ATHENS)" w:id="0" w:date="2022-12-19T16:46:00Z">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'Ελεγξε πάντα τις πληροφορίες που παίρνεις από αξιόπιστες πηγές</w:t>
      </w:r>
    </w:p>
  </w:comment>
</w:comments>
</file>

<file path=word/commentsExtended.xml><?xml version="1.0" encoding="utf-8"?>
<w15:commentsEx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15:commentEx w15:paraId="00000064" w15:done="0"/>
</w15:commentsEx>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Arial Unicode MS"/>
  <w:font w:name="MS Gothic"/>
  <w:font w:name="Andik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Robot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Arimo">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e" w:default="1">
    <w:name w:val="Normal"/>
    <w:qFormat w:val="1"/>
    <w:rsid w:val="0033120C"/>
  </w:style>
  <w:style w:type="paragraph" w:styleId="Titolo1">
    <w:name w:val="heading 1"/>
    <w:basedOn w:val="Normale"/>
    <w:next w:val="Normale"/>
    <w:uiPriority w:val="9"/>
    <w:qFormat w:val="1"/>
    <w:rsid w:val="0033120C"/>
    <w:pPr>
      <w:keepNext w:val="1"/>
      <w:keepLines w:val="1"/>
      <w:spacing w:after="120" w:before="400"/>
      <w:outlineLvl w:val="0"/>
    </w:pPr>
    <w:rPr>
      <w:sz w:val="40"/>
      <w:szCs w:val="40"/>
    </w:rPr>
  </w:style>
  <w:style w:type="paragraph" w:styleId="Titolo2">
    <w:name w:val="heading 2"/>
    <w:basedOn w:val="Normale"/>
    <w:next w:val="Normale"/>
    <w:uiPriority w:val="9"/>
    <w:semiHidden w:val="1"/>
    <w:unhideWhenUsed w:val="1"/>
    <w:qFormat w:val="1"/>
    <w:rsid w:val="0033120C"/>
    <w:pPr>
      <w:keepNext w:val="1"/>
      <w:keepLines w:val="1"/>
      <w:spacing w:after="120" w:before="360"/>
      <w:outlineLvl w:val="1"/>
    </w:pPr>
    <w:rPr>
      <w:sz w:val="32"/>
      <w:szCs w:val="32"/>
    </w:rPr>
  </w:style>
  <w:style w:type="paragraph" w:styleId="Titolo3">
    <w:name w:val="heading 3"/>
    <w:basedOn w:val="Normale"/>
    <w:next w:val="Normale"/>
    <w:uiPriority w:val="9"/>
    <w:semiHidden w:val="1"/>
    <w:unhideWhenUsed w:val="1"/>
    <w:qFormat w:val="1"/>
    <w:rsid w:val="0033120C"/>
    <w:pPr>
      <w:keepNext w:val="1"/>
      <w:keepLines w:val="1"/>
      <w:spacing w:after="80" w:before="320"/>
      <w:outlineLvl w:val="2"/>
    </w:pPr>
    <w:rPr>
      <w:color w:val="434343"/>
      <w:sz w:val="28"/>
      <w:szCs w:val="28"/>
    </w:rPr>
  </w:style>
  <w:style w:type="paragraph" w:styleId="Titolo4">
    <w:name w:val="heading 4"/>
    <w:basedOn w:val="Normale"/>
    <w:next w:val="Normale"/>
    <w:uiPriority w:val="9"/>
    <w:semiHidden w:val="1"/>
    <w:unhideWhenUsed w:val="1"/>
    <w:qFormat w:val="1"/>
    <w:rsid w:val="0033120C"/>
    <w:pPr>
      <w:keepNext w:val="1"/>
      <w:keepLines w:val="1"/>
      <w:spacing w:after="80" w:before="280"/>
      <w:outlineLvl w:val="3"/>
    </w:pPr>
    <w:rPr>
      <w:color w:val="666666"/>
      <w:sz w:val="24"/>
      <w:szCs w:val="24"/>
    </w:rPr>
  </w:style>
  <w:style w:type="paragraph" w:styleId="Titolo5">
    <w:name w:val="heading 5"/>
    <w:basedOn w:val="Normale"/>
    <w:next w:val="Normale"/>
    <w:uiPriority w:val="9"/>
    <w:semiHidden w:val="1"/>
    <w:unhideWhenUsed w:val="1"/>
    <w:qFormat w:val="1"/>
    <w:rsid w:val="0033120C"/>
    <w:pPr>
      <w:keepNext w:val="1"/>
      <w:keepLines w:val="1"/>
      <w:spacing w:after="80" w:before="240"/>
      <w:outlineLvl w:val="4"/>
    </w:pPr>
    <w:rPr>
      <w:color w:val="666666"/>
    </w:rPr>
  </w:style>
  <w:style w:type="paragraph" w:styleId="Titolo6">
    <w:name w:val="heading 6"/>
    <w:basedOn w:val="Normale"/>
    <w:next w:val="Normale"/>
    <w:uiPriority w:val="9"/>
    <w:semiHidden w:val="1"/>
    <w:unhideWhenUsed w:val="1"/>
    <w:qFormat w:val="1"/>
    <w:rsid w:val="0033120C"/>
    <w:pPr>
      <w:keepNext w:val="1"/>
      <w:keepLines w:val="1"/>
      <w:spacing w:after="80" w:before="240"/>
      <w:outlineLvl w:val="5"/>
    </w:pPr>
    <w:rPr>
      <w:i w:val="1"/>
      <w:color w:val="666666"/>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paragraph" w:styleId="Titolo">
    <w:name w:val="Title"/>
    <w:basedOn w:val="Normale"/>
    <w:next w:val="Normale"/>
    <w:uiPriority w:val="10"/>
    <w:qFormat w:val="1"/>
    <w:rsid w:val="0033120C"/>
    <w:pPr>
      <w:keepNext w:val="1"/>
      <w:keepLines w:val="1"/>
      <w:spacing w:after="60"/>
    </w:pPr>
    <w:rPr>
      <w:sz w:val="52"/>
      <w:szCs w:val="52"/>
    </w:rPr>
  </w:style>
  <w:style w:type="paragraph" w:styleId="Sottotitolo">
    <w:name w:val="Subtitle"/>
    <w:basedOn w:val="Normale"/>
    <w:next w:val="Normale"/>
    <w:rsid w:val="0033120C"/>
    <w:pPr>
      <w:keepNext w:val="1"/>
      <w:keepLines w:val="1"/>
      <w:spacing w:after="320"/>
    </w:pPr>
    <w:rPr>
      <w:color w:val="666666"/>
      <w:sz w:val="30"/>
      <w:szCs w:val="30"/>
    </w:rPr>
  </w:style>
  <w:style w:type="table" w:styleId="a" w:customStyle="1">
    <w:basedOn w:val="Tabellanormale"/>
    <w:rsid w:val="0033120C"/>
    <w:tblPr>
      <w:tblStyleRowBandSize w:val="1"/>
      <w:tblStyleColBandSize w:val="1"/>
      <w:tblCellMar>
        <w:top w:w="100.0" w:type="dxa"/>
        <w:left w:w="100.0" w:type="dxa"/>
        <w:bottom w:w="100.0" w:type="dxa"/>
        <w:right w:w="100.0" w:type="dxa"/>
      </w:tblCellMar>
    </w:tblPr>
  </w:style>
  <w:style w:type="table" w:styleId="a0" w:customStyle="1">
    <w:basedOn w:val="Tabellanormale"/>
    <w:rsid w:val="0033120C"/>
    <w:tblPr>
      <w:tblStyleRowBandSize w:val="1"/>
      <w:tblStyleColBandSize w:val="1"/>
      <w:tblCellMar>
        <w:top w:w="100.0" w:type="dxa"/>
        <w:left w:w="100.0" w:type="dxa"/>
        <w:bottom w:w="100.0" w:type="dxa"/>
        <w:right w:w="100.0" w:type="dxa"/>
      </w:tblCellMar>
    </w:tblPr>
  </w:style>
  <w:style w:type="table" w:styleId="a1" w:customStyle="1">
    <w:basedOn w:val="Tabellanormale"/>
    <w:rsid w:val="0033120C"/>
    <w:tblPr>
      <w:tblStyleRowBandSize w:val="1"/>
      <w:tblStyleColBandSize w:val="1"/>
      <w:tblCellMar>
        <w:top w:w="100.0" w:type="dxa"/>
        <w:left w:w="100.0" w:type="dxa"/>
        <w:bottom w:w="100.0" w:type="dxa"/>
        <w:right w:w="100.0" w:type="dxa"/>
      </w:tblCellMar>
    </w:tblPr>
  </w:style>
  <w:style w:type="table" w:styleId="a2" w:customStyle="1">
    <w:basedOn w:val="Tabellanormale"/>
    <w:rsid w:val="0033120C"/>
    <w:tblPr>
      <w:tblStyleRowBandSize w:val="1"/>
      <w:tblStyleColBandSize w:val="1"/>
      <w:tblCellMar>
        <w:top w:w="100.0" w:type="dxa"/>
        <w:left w:w="100.0" w:type="dxa"/>
        <w:bottom w:w="100.0" w:type="dxa"/>
        <w:right w:w="100.0" w:type="dxa"/>
      </w:tblCellMar>
    </w:tblPr>
  </w:style>
  <w:style w:type="table" w:styleId="a3" w:customStyle="1">
    <w:basedOn w:val="Tabellanormale"/>
    <w:rsid w:val="0033120C"/>
    <w:tblPr>
      <w:tblStyleRowBandSize w:val="1"/>
      <w:tblStyleColBandSize w:val="1"/>
      <w:tblCellMar>
        <w:top w:w="100.0" w:type="dxa"/>
        <w:left w:w="100.0" w:type="dxa"/>
        <w:bottom w:w="100.0" w:type="dxa"/>
        <w:right w:w="100.0" w:type="dxa"/>
      </w:tblCellMar>
    </w:tblPr>
  </w:style>
  <w:style w:type="table" w:styleId="a4" w:customStyle="1">
    <w:basedOn w:val="Tabellanormale"/>
    <w:rsid w:val="0033120C"/>
    <w:tblPr>
      <w:tblStyleRowBandSize w:val="1"/>
      <w:tblStyleColBandSize w:val="1"/>
      <w:tblCellMar>
        <w:top w:w="100.0" w:type="dxa"/>
        <w:left w:w="100.0" w:type="dxa"/>
        <w:bottom w:w="100.0" w:type="dxa"/>
        <w:right w:w="100.0" w:type="dxa"/>
      </w:tblCellMar>
    </w:tblPr>
  </w:style>
  <w:style w:type="table" w:styleId="a5" w:customStyle="1">
    <w:basedOn w:val="Tabellanormale"/>
    <w:rsid w:val="0033120C"/>
    <w:tblPr>
      <w:tblStyleRowBandSize w:val="1"/>
      <w:tblStyleColBandSize w:val="1"/>
      <w:tblCellMar>
        <w:top w:w="100.0" w:type="dxa"/>
        <w:left w:w="100.0" w:type="dxa"/>
        <w:bottom w:w="100.0" w:type="dxa"/>
        <w:right w:w="100.0" w:type="dxa"/>
      </w:tblCellMar>
    </w:tblPr>
  </w:style>
  <w:style w:type="table" w:styleId="a6" w:customStyle="1">
    <w:basedOn w:val="Tabellanormale"/>
    <w:rsid w:val="0033120C"/>
    <w:tblPr>
      <w:tblStyleRowBandSize w:val="1"/>
      <w:tblStyleColBandSize w:val="1"/>
      <w:tblCellMar>
        <w:top w:w="100.0" w:type="dxa"/>
        <w:left w:w="100.0" w:type="dxa"/>
        <w:bottom w:w="100.0" w:type="dxa"/>
        <w:right w:w="100.0" w:type="dxa"/>
      </w:tblCellMar>
    </w:tblPr>
  </w:style>
  <w:style w:type="table" w:styleId="a7" w:customStyle="1">
    <w:basedOn w:val="Tabellanormale"/>
    <w:rsid w:val="0033120C"/>
    <w:tblPr>
      <w:tblStyleRowBandSize w:val="1"/>
      <w:tblStyleColBandSize w:val="1"/>
      <w:tblCellMar>
        <w:top w:w="100.0" w:type="dxa"/>
        <w:left w:w="100.0" w:type="dxa"/>
        <w:bottom w:w="100.0" w:type="dxa"/>
        <w:right w:w="100.0" w:type="dxa"/>
      </w:tblCellMar>
    </w:tblPr>
  </w:style>
  <w:style w:type="table" w:styleId="a8" w:customStyle="1">
    <w:basedOn w:val="Tabellanormale"/>
    <w:rsid w:val="0033120C"/>
    <w:tblPr>
      <w:tblStyleRowBandSize w:val="1"/>
      <w:tblStyleColBandSize w:val="1"/>
      <w:tblCellMar>
        <w:top w:w="100.0" w:type="dxa"/>
        <w:left w:w="100.0" w:type="dxa"/>
        <w:bottom w:w="100.0" w:type="dxa"/>
        <w:right w:w="100.0" w:type="dxa"/>
      </w:tblCellMar>
    </w:tblPr>
  </w:style>
  <w:style w:type="table" w:styleId="a9" w:customStyle="1">
    <w:basedOn w:val="Tabellanormale"/>
    <w:rsid w:val="0033120C"/>
    <w:tblPr>
      <w:tblStyleRowBandSize w:val="1"/>
      <w:tblStyleColBandSize w:val="1"/>
      <w:tblCellMar>
        <w:top w:w="100.0" w:type="dxa"/>
        <w:left w:w="100.0" w:type="dxa"/>
        <w:bottom w:w="100.0" w:type="dxa"/>
        <w:right w:w="100.0" w:type="dxa"/>
      </w:tblCellMar>
    </w:tblPr>
  </w:style>
  <w:style w:type="table" w:styleId="aa" w:customStyle="1">
    <w:basedOn w:val="Tabellanormale"/>
    <w:rsid w:val="0033120C"/>
    <w:tblPr>
      <w:tblStyleRowBandSize w:val="1"/>
      <w:tblStyleColBandSize w:val="1"/>
      <w:tblCellMar>
        <w:top w:w="100.0" w:type="dxa"/>
        <w:left w:w="100.0" w:type="dxa"/>
        <w:bottom w:w="100.0" w:type="dxa"/>
        <w:right w:w="100.0" w:type="dxa"/>
      </w:tblCellMar>
    </w:tblPr>
  </w:style>
  <w:style w:type="paragraph" w:styleId="Testofumetto">
    <w:name w:val="Balloon Text"/>
    <w:basedOn w:val="Normale"/>
    <w:link w:val="TestofumettoCarattere"/>
    <w:uiPriority w:val="99"/>
    <w:semiHidden w:val="1"/>
    <w:unhideWhenUsed w:val="1"/>
    <w:rsid w:val="00253CE8"/>
    <w:pPr>
      <w:spacing w:line="240" w:lineRule="auto"/>
    </w:pPr>
    <w:rPr>
      <w:rFonts w:ascii="Segoe UI" w:cs="Segoe UI" w:hAnsi="Segoe UI"/>
      <w:sz w:val="18"/>
      <w:szCs w:val="18"/>
    </w:rPr>
  </w:style>
  <w:style w:type="character" w:styleId="TestofumettoCarattere" w:customStyle="1">
    <w:name w:val="Testo fumetto Carattere"/>
    <w:basedOn w:val="Carpredefinitoparagrafo"/>
    <w:link w:val="Testofumetto"/>
    <w:uiPriority w:val="99"/>
    <w:semiHidden w:val="1"/>
    <w:rsid w:val="00253CE8"/>
    <w:rPr>
      <w:rFonts w:ascii="Segoe UI" w:cs="Segoe UI" w:hAnsi="Segoe UI"/>
      <w:sz w:val="18"/>
      <w:szCs w:val="18"/>
    </w:rPr>
  </w:style>
  <w:style w:type="character" w:styleId="Rimandocommento">
    <w:name w:val="annotation reference"/>
    <w:basedOn w:val="Carpredefinitoparagrafo"/>
    <w:uiPriority w:val="99"/>
    <w:semiHidden w:val="1"/>
    <w:unhideWhenUsed w:val="1"/>
    <w:rsid w:val="00253CE8"/>
    <w:rPr>
      <w:sz w:val="16"/>
      <w:szCs w:val="16"/>
    </w:rPr>
  </w:style>
  <w:style w:type="paragraph" w:styleId="Testocommento">
    <w:name w:val="annotation text"/>
    <w:basedOn w:val="Normale"/>
    <w:link w:val="TestocommentoCarattere"/>
    <w:uiPriority w:val="99"/>
    <w:semiHidden w:val="1"/>
    <w:unhideWhenUsed w:val="1"/>
    <w:rsid w:val="00253CE8"/>
    <w:pPr>
      <w:spacing w:line="240" w:lineRule="auto"/>
    </w:pPr>
    <w:rPr>
      <w:sz w:val="20"/>
      <w:szCs w:val="20"/>
    </w:rPr>
  </w:style>
  <w:style w:type="character" w:styleId="TestocommentoCarattere" w:customStyle="1">
    <w:name w:val="Testo commento Carattere"/>
    <w:basedOn w:val="Carpredefinitoparagrafo"/>
    <w:link w:val="Testocommento"/>
    <w:uiPriority w:val="99"/>
    <w:semiHidden w:val="1"/>
    <w:rsid w:val="00253CE8"/>
    <w:rPr>
      <w:sz w:val="20"/>
      <w:szCs w:val="20"/>
    </w:rPr>
  </w:style>
  <w:style w:type="paragraph" w:styleId="Soggettocommento">
    <w:name w:val="annotation subject"/>
    <w:basedOn w:val="Testocommento"/>
    <w:next w:val="Testocommento"/>
    <w:link w:val="SoggettocommentoCarattere"/>
    <w:uiPriority w:val="99"/>
    <w:semiHidden w:val="1"/>
    <w:unhideWhenUsed w:val="1"/>
    <w:rsid w:val="00253CE8"/>
    <w:rPr>
      <w:b w:val="1"/>
      <w:bCs w:val="1"/>
    </w:rPr>
  </w:style>
  <w:style w:type="character" w:styleId="SoggettocommentoCarattere" w:customStyle="1">
    <w:name w:val="Soggetto commento Carattere"/>
    <w:basedOn w:val="TestocommentoCarattere"/>
    <w:link w:val="Soggettocommento"/>
    <w:uiPriority w:val="99"/>
    <w:semiHidden w:val="1"/>
    <w:rsid w:val="00253CE8"/>
    <w:rPr>
      <w:b w:val="1"/>
      <w:bCs w:val="1"/>
      <w:sz w:val="20"/>
      <w:szCs w:val="20"/>
    </w:rPr>
  </w:style>
  <w:style w:type="paragraph" w:styleId="Revisione">
    <w:name w:val="Revision"/>
    <w:hidden w:val="1"/>
    <w:uiPriority w:val="99"/>
    <w:semiHidden w:val="1"/>
    <w:rsid w:val="00C54E9D"/>
    <w:pPr>
      <w:spacing w:line="240" w:lineRule="auto"/>
    </w:p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microsoft.com/office/2011/relationships/commentsExtended" Target="commentsExtended.xml"/></Relationships>
</file>

<file path=word/_rels/fontTable.xml.rels><?xml version="1.0" encoding="UTF-8" standalone="yes"?><Relationships xmlns="http://schemas.openxmlformats.org/package/2006/relationships"><Relationship Id="rId1" Type="http://schemas.openxmlformats.org/officeDocument/2006/relationships/font" Target="fonts/Andika-regular.ttf"/><Relationship Id="rId2" Type="http://schemas.openxmlformats.org/officeDocument/2006/relationships/font" Target="fonts/Andika-bold.ttf"/><Relationship Id="rId3" Type="http://schemas.openxmlformats.org/officeDocument/2006/relationships/font" Target="fonts/Andika-italic.ttf"/><Relationship Id="rId4" Type="http://schemas.openxmlformats.org/officeDocument/2006/relationships/font" Target="fonts/Andika-boldItalic.ttf"/><Relationship Id="rId11" Type="http://schemas.openxmlformats.org/officeDocument/2006/relationships/font" Target="fonts/Arimo-italic.ttf"/><Relationship Id="rId10" Type="http://schemas.openxmlformats.org/officeDocument/2006/relationships/font" Target="fonts/Arimo-bold.ttf"/><Relationship Id="rId12" Type="http://schemas.openxmlformats.org/officeDocument/2006/relationships/font" Target="fonts/Arimo-boldItalic.ttf"/><Relationship Id="rId9" Type="http://schemas.openxmlformats.org/officeDocument/2006/relationships/font" Target="fonts/Arimo-regular.ttf"/><Relationship Id="rId5" Type="http://schemas.openxmlformats.org/officeDocument/2006/relationships/font" Target="fonts/Roboto-regular.ttf"/><Relationship Id="rId6" Type="http://schemas.openxmlformats.org/officeDocument/2006/relationships/font" Target="fonts/Roboto-bold.ttf"/><Relationship Id="rId7" Type="http://schemas.openxmlformats.org/officeDocument/2006/relationships/font" Target="fonts/Roboto-italic.ttf"/><Relationship Id="rId8"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tLEBtZj13Sisf7nWN2cvmWLWWSw==">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</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2022-12-05T11:00:00Z</dcterms:created>
  <dc:creator>HEWITT Claire (SANTE)</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6bd9ddd1-4d20-43f6-abfa-fc3c07406f94_Enabled">
    <vt:lpwstr>true</vt:lpwstr>
  </property>
  <property fmtid="{D5CDD505-2E9C-101B-9397-08002B2CF9AE}" pid="3" name="MSIP_Label_6bd9ddd1-4d20-43f6-abfa-fc3c07406f94_SetDate">
    <vt:lpwstr>2022-11-18T11:06:00Z</vt:lpwstr>
  </property>
  <property fmtid="{D5CDD505-2E9C-101B-9397-08002B2CF9AE}" pid="4" name="MSIP_Label_6bd9ddd1-4d20-43f6-abfa-fc3c07406f94_Method">
    <vt:lpwstr>Standard</vt:lpwstr>
  </property>
  <property fmtid="{D5CDD505-2E9C-101B-9397-08002B2CF9AE}" pid="5" name="MSIP_Label_6bd9ddd1-4d20-43f6-abfa-fc3c07406f94_Name">
    <vt:lpwstr>Commission Use</vt:lpwstr>
  </property>
  <property fmtid="{D5CDD505-2E9C-101B-9397-08002B2CF9AE}" pid="6" name="MSIP_Label_6bd9ddd1-4d20-43f6-abfa-fc3c07406f94_SiteId">
    <vt:lpwstr>b24c8b06-522c-46fe-9080-70926f8dddb1</vt:lpwstr>
  </property>
  <property fmtid="{D5CDD505-2E9C-101B-9397-08002B2CF9AE}" pid="7" name="MSIP_Label_6bd9ddd1-4d20-43f6-abfa-fc3c07406f94_ActionId">
    <vt:lpwstr>3fe0e440-f674-444e-8685-1c99df466d9c</vt:lpwstr>
  </property>
  <property fmtid="{D5CDD505-2E9C-101B-9397-08002B2CF9AE}" pid="8" name="MSIP_Label_6bd9ddd1-4d20-43f6-abfa-fc3c07406f94_ContentBits">
    <vt:lpwstr>0</vt:lpwstr>
  </property>
  <property fmtid="{D5CDD505-2E9C-101B-9397-08002B2CF9AE}" pid="9" name="ContentTypeId">
    <vt:lpwstr>0x0101008CF1E423E1053143A72AC4DF303AC6F5</vt:lpwstr>
  </property>
  <property fmtid="{D5CDD505-2E9C-101B-9397-08002B2CF9AE}" pid="10" name="MediaServiceImageTags">
    <vt:lpwstr/>
  </property>
</Properties>
</file>