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@EU_Health - UnitedInProtection 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A lifelong approach to vaccination campaign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Ingħaqad mal-kampanja </w:t>
      </w:r>
      <w:r w:rsidDel="00000000" w:rsidR="00000000" w:rsidRPr="00000000">
        <w:rPr>
          <w:i w:val="1"/>
          <w:sz w:val="24"/>
          <w:szCs w:val="24"/>
          <w:rtl w:val="0"/>
        </w:rPr>
        <w:t xml:space="preserve">#UnitedInProtection</w:t>
      </w:r>
      <w:r w:rsidDel="00000000" w:rsidR="00000000" w:rsidRPr="00000000">
        <w:rPr>
          <w:sz w:val="24"/>
          <w:szCs w:val="24"/>
          <w:rtl w:val="0"/>
        </w:rPr>
        <w:t xml:space="preserve"> u għinna nqajmu kuxjenza dwar l-importanza u l-benefiċċji tat-tilqim f'kull stadju tal-ħajja. Il-vaċċini huma sikuri u effettivi. Li nkunu aġġornati bit-tilqim u l-boosters rakkomandati huwa mod importanti kif inżommu lill-għeżież tagħna u lilna nfusna sikuri mill-mard.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Bl-appoġġ tiegħek, nittamaw li nxerrdu dawn il-messaġġi ma’ kullimkien. Hawnhekk tista’ ssib xi materjal tal-kampanja tradott fil-lingwa tiegħek li inti tista’ tuża, jekk trid, fil-bullettini, fil-paġni web u fuq il-media soċjali tiegħek. Flimkien, aħna #UnitedInProtection.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Editable Posters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77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tblGridChange w:id="0">
          <w:tblGrid>
            <w:gridCol w:w="6977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It-tilqim isalva l-ħajjiet.</w:t>
            </w:r>
          </w:p>
          <w:p w:rsidR="00000000" w:rsidDel="00000000" w:rsidP="00000000" w:rsidRDefault="00000000" w:rsidRPr="00000000" w14:paraId="0000001B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Iċċekkja l-istatus tiegħek biex tiżgura li inti protett bis-sħiħ.</w:t>
            </w:r>
          </w:p>
          <w:p w:rsidR="00000000" w:rsidDel="00000000" w:rsidP="00000000" w:rsidRDefault="00000000" w:rsidRPr="00000000" w14:paraId="0000001D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Tlaqqam: ħalli l-vaċċini jaħdmu.</w:t>
            </w:r>
          </w:p>
          <w:p w:rsidR="00000000" w:rsidDel="00000000" w:rsidP="00000000" w:rsidRDefault="00000000" w:rsidRPr="00000000" w14:paraId="0000001F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#UnitedInProtection</w:t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Banners and social media cards </w:t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5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0"/>
        <w:gridCol w:w="8850"/>
        <w:tblGridChange w:id="0">
          <w:tblGrid>
            <w:gridCol w:w="4650"/>
            <w:gridCol w:w="8850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</w:t>
            </w:r>
          </w:p>
        </w:tc>
      </w:tr>
      <w:tr>
        <w:trPr>
          <w:cantSplit w:val="0"/>
          <w:trHeight w:val="15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BANNER +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 CARDS (IG, TW, FB, LINKEDIN)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Tlaqqam: ħalli l-vaċċini jaħdmu. </w:t>
            </w:r>
          </w:p>
          <w:p w:rsidR="00000000" w:rsidDel="00000000" w:rsidP="00000000" w:rsidRDefault="00000000" w:rsidRPr="00000000" w14:paraId="00000038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#UnitedInProtection</w:t>
            </w:r>
          </w:p>
        </w:tc>
      </w:tr>
    </w:tbl>
    <w:p w:rsidR="00000000" w:rsidDel="00000000" w:rsidP="00000000" w:rsidRDefault="00000000" w:rsidRPr="00000000" w14:paraId="00000039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Instagram, Facebook, Twitter - Copy Post suggestions</w:t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Dawn il-posts suġġeriti jistgħu jintużaw biex jgħinu fil-kondiviżjoni tal-messaġġi ewlenin tal-kampanja fuq il-media soċjali. </w:t>
      </w:r>
    </w:p>
    <w:p w:rsidR="00000000" w:rsidDel="00000000" w:rsidP="00000000" w:rsidRDefault="00000000" w:rsidRPr="00000000" w14:paraId="0000004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Huma jkopru tliet perspettivi differenti: l-ewwel waħda tissottolinja li l-vaċċini huma wieħed mill-aktar metodi effettivi ta’ protezzjoni mill-mard, it-tieni waħda titkellem dwar it-tilqim bħala għodda għal komunitajiet aktar f’saħħithom, u l-aħħar waħda hija tfakkira tal-ħtieġa ta’ approċċ tul il-ħajja għat-tilqim. </w:t>
      </w:r>
    </w:p>
    <w:p w:rsidR="00000000" w:rsidDel="00000000" w:rsidP="00000000" w:rsidRDefault="00000000" w:rsidRPr="00000000" w14:paraId="0000005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61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80"/>
        <w:gridCol w:w="6338"/>
        <w:tblGridChange w:id="0">
          <w:tblGrid>
            <w:gridCol w:w="1280"/>
            <w:gridCol w:w="6338"/>
          </w:tblGrid>
        </w:tblGridChange>
      </w:tblGrid>
      <w:tr>
        <w:trPr>
          <w:cantSplit w:val="0"/>
          <w:trHeight w:val="570" w:hRule="atLeast"/>
          <w:tblHeader w:val="0"/>
        </w:trPr>
        <w:tc>
          <w:tcPr>
            <w:shd w:fill="ffff00" w:val="clear"/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65">
            <w:pPr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COPY</w:t>
            </w:r>
          </w:p>
        </w:tc>
      </w:tr>
      <w:tr>
        <w:trPr>
          <w:cantSplit w:val="0"/>
          <w:trHeight w:val="2770" w:hRule="atLeast"/>
          <w:tblHeader w:val="0"/>
        </w:trPr>
        <w:tc>
          <w:tcPr/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It-tilqim huwa ġest sempliċi li jipproteġi lilek u lill-komunità ​ 🫂​</w:t>
            </w:r>
          </w:p>
          <w:p w:rsidR="00000000" w:rsidDel="00000000" w:rsidP="00000000" w:rsidRDefault="00000000" w:rsidRPr="00000000" w14:paraId="00000068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Tlaqqam: ħalli l-vaċċini jaħdmu!</w:t>
            </w:r>
          </w:p>
          <w:p w:rsidR="00000000" w:rsidDel="00000000" w:rsidP="00000000" w:rsidRDefault="00000000" w:rsidRPr="00000000" w14:paraId="0000006A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Sir af aktar ​ 🔗</w:t>
            </w:r>
          </w:p>
          <w:p w:rsidR="00000000" w:rsidDel="00000000" w:rsidP="00000000" w:rsidRDefault="00000000" w:rsidRPr="00000000" w14:paraId="0000006C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#UnitedInProtection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#UnitedInProtection! It-tilqim huwa wieħed mill-aktar modi effettivi biex tiddefendi ruħek minn mard infettiv.</w:t>
            </w:r>
          </w:p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Jeħtieġ sforz żgħir, iżda jagħtik ħajja aktar f’saħħitha.​</w:t>
            </w:r>
          </w:p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Sir af aktar ​ 🔗​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 Il-vaċċini u d-dożi booster jgħinuna nibqgħu #UnitedInProtection!</w:t>
            </w:r>
          </w:p>
          <w:p w:rsidR="00000000" w:rsidDel="00000000" w:rsidP="00000000" w:rsidRDefault="00000000" w:rsidRPr="00000000" w14:paraId="00000077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Ejjew nipproteġu saħħitna f’kull stadju tal-ħajja ​</w:t>
            </w:r>
          </w:p>
          <w:p w:rsidR="00000000" w:rsidDel="00000000" w:rsidP="00000000" w:rsidRDefault="00000000" w:rsidRPr="00000000" w14:paraId="00000079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Tlaqqam: ħalli l-vaċċini jaħdmu.</w:t>
            </w:r>
          </w:p>
          <w:p w:rsidR="00000000" w:rsidDel="00000000" w:rsidP="00000000" w:rsidRDefault="00000000" w:rsidRPr="00000000" w14:paraId="0000007B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Sir af aktar ​ 🔗</w:t>
            </w:r>
          </w:p>
        </w:tc>
      </w:tr>
    </w:tbl>
    <w:p w:rsidR="00000000" w:rsidDel="00000000" w:rsidP="00000000" w:rsidRDefault="00000000" w:rsidRPr="00000000" w14:paraId="0000007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6978.0" w:type="dxa"/>
        <w:jc w:val="left"/>
        <w:tblLayout w:type="fixed"/>
        <w:tblLook w:val="0600"/>
      </w:tblPr>
      <w:tblGrid>
        <w:gridCol w:w="6978"/>
        <w:tblGridChange w:id="0">
          <w:tblGrid>
            <w:gridCol w:w="6978"/>
          </w:tblGrid>
        </w:tblGridChange>
      </w:tblGrid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 card suggestions</w:t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Il-vaċċini huma sikuri u jistgħu jipproteġu </w:t>
            </w:r>
          </w:p>
          <w:p w:rsidR="00000000" w:rsidDel="00000000" w:rsidP="00000000" w:rsidRDefault="00000000" w:rsidRPr="00000000" w14:paraId="00000083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lin-nies minn mard serju jew mewt.</w:t>
            </w:r>
          </w:p>
          <w:p w:rsidR="00000000" w:rsidDel="00000000" w:rsidP="00000000" w:rsidRDefault="00000000" w:rsidRPr="00000000" w14:paraId="00000084">
            <w:pPr>
              <w:spacing w:after="240" w:befor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Tlaqqam: ħalli l-vaċċini jaħdmu. </w:t>
            </w:r>
          </w:p>
          <w:p w:rsidR="00000000" w:rsidDel="00000000" w:rsidP="00000000" w:rsidRDefault="00000000" w:rsidRPr="00000000" w14:paraId="00000085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Nistgħu nipproteġu lill-komunità kollha </w:t>
            </w:r>
          </w:p>
          <w:p w:rsidR="00000000" w:rsidDel="00000000" w:rsidP="00000000" w:rsidRDefault="00000000" w:rsidRPr="00000000" w14:paraId="00000087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tagħna billi nkunu aġġornati fit-tilqim.</w:t>
            </w:r>
          </w:p>
          <w:p w:rsidR="00000000" w:rsidDel="00000000" w:rsidP="00000000" w:rsidRDefault="00000000" w:rsidRPr="00000000" w14:paraId="00000088">
            <w:pPr>
              <w:spacing w:after="240" w:befor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Tlaqqam: ħalli l-vaċċini jaħdmu. </w:t>
            </w:r>
          </w:p>
          <w:p w:rsidR="00000000" w:rsidDel="00000000" w:rsidP="00000000" w:rsidRDefault="00000000" w:rsidRPr="00000000" w14:paraId="00000089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Il-vaċċini jistgħu jipproteġuna minn </w:t>
            </w:r>
          </w:p>
          <w:p w:rsidR="00000000" w:rsidDel="00000000" w:rsidP="00000000" w:rsidRDefault="00000000" w:rsidRPr="00000000" w14:paraId="0000008B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mard infettiv f’kull stadju tal-ħajja.</w:t>
            </w:r>
          </w:p>
          <w:p w:rsidR="00000000" w:rsidDel="00000000" w:rsidP="00000000" w:rsidRDefault="00000000" w:rsidRPr="00000000" w14:paraId="0000008C">
            <w:pPr>
              <w:spacing w:after="240" w:befor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Tlaqqam: ħalli l-vaċċini jaħdmu. </w:t>
            </w:r>
          </w:p>
          <w:p w:rsidR="00000000" w:rsidDel="00000000" w:rsidP="00000000" w:rsidRDefault="00000000" w:rsidRPr="00000000" w14:paraId="0000008D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spacing w:after="240" w:befor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I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66103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66103D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66103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66103D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66103D"/>
    <w:rPr>
      <w:b w:val="1"/>
      <w:bCs w:val="1"/>
      <w:sz w:val="20"/>
      <w:szCs w:val="20"/>
    </w:rPr>
  </w:style>
  <w:style w:type="table" w:styleId="a2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5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7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8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9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a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b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c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d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AF0F1C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AF0F1C"/>
    <w:rPr>
      <w:rFonts w:ascii="Segoe UI" w:cs="Segoe UI" w:hAnsi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 w:val="1"/>
    <w:rsid w:val="00481944"/>
    <w:pPr>
      <w:tabs>
        <w:tab w:val="center" w:pos="4513"/>
        <w:tab w:val="right" w:pos="9026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481944"/>
  </w:style>
  <w:style w:type="paragraph" w:styleId="Pidipagina">
    <w:name w:val="footer"/>
    <w:basedOn w:val="Normale"/>
    <w:link w:val="PidipaginaCarattere"/>
    <w:uiPriority w:val="99"/>
    <w:unhideWhenUsed w:val="1"/>
    <w:rsid w:val="00481944"/>
    <w:pPr>
      <w:tabs>
        <w:tab w:val="center" w:pos="4513"/>
        <w:tab w:val="right" w:pos="9026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81944"/>
  </w:style>
  <w:style w:type="paragraph" w:styleId="Revisione">
    <w:name w:val="Revision"/>
    <w:hidden w:val="1"/>
    <w:uiPriority w:val="99"/>
    <w:semiHidden w:val="1"/>
    <w:rsid w:val="00773D33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KtFEyk234Gg9dritmH7s17MZdg==">AMUW2mXoTUm4YBfuzxWkiiZ8AiN/d7HI5aQpF11D5BOV5gpzidyr7iqIPpnB4P77GGKQqtF8Q33n54mhhtJHmQBke4xVB9sUnIx/Qx2UB269jTWarcJe7MA=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2022-12-14T11:07:00Z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2022-11-08T13:39:04Z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7fadb5d6-8dc1-4ce5-bb5b-52cde3ef71bf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0x0101008CF1E423E1053143A72AC4DF303AC6F5</vt:lpwstr>
  </property>
  <property fmtid="{D5CDD505-2E9C-101B-9397-08002B2CF9AE}" pid="10" name="MediaServiceImageTags">
    <vt:lpwstr/>
  </property>
</Properties>
</file>