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30"/>
          <w:szCs w:val="30"/>
        </w:rPr>
      </w:pPr>
      <w:r w:rsidDel="00000000" w:rsidR="00000000" w:rsidRPr="00000000">
        <w:rPr>
          <w:rFonts w:ascii="Roboto" w:cs="Roboto" w:eastAsia="Roboto" w:hAnsi="Roboto"/>
          <w:b w:val="1"/>
          <w:sz w:val="30"/>
          <w:szCs w:val="30"/>
          <w:rtl w:val="0"/>
        </w:rPr>
        <w:t xml:space="preserve">@EU_Health - UnitedInProtection </w:t>
      </w:r>
    </w:p>
    <w:p w:rsidR="00000000" w:rsidDel="00000000" w:rsidP="00000000" w:rsidRDefault="00000000" w:rsidRPr="00000000" w14:paraId="00000002">
      <w:pPr>
        <w:rPr>
          <w:rFonts w:ascii="Roboto" w:cs="Roboto" w:eastAsia="Roboto" w:hAnsi="Roboto"/>
          <w:b w:val="1"/>
          <w:sz w:val="30"/>
          <w:szCs w:val="30"/>
        </w:rPr>
      </w:pPr>
      <w:r w:rsidDel="00000000" w:rsidR="00000000" w:rsidRPr="00000000">
        <w:rPr>
          <w:rFonts w:ascii="Roboto" w:cs="Roboto" w:eastAsia="Roboto" w:hAnsi="Roboto"/>
          <w:b w:val="1"/>
          <w:sz w:val="30"/>
          <w:szCs w:val="30"/>
          <w:rtl w:val="0"/>
        </w:rPr>
        <w:t xml:space="preserve">A lifelong approach to vaccination campaign</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0E">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0F">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0">
      <w:pPr>
        <w:jc w:val="both"/>
        <w:rPr>
          <w:sz w:val="24"/>
          <w:szCs w:val="24"/>
        </w:rPr>
      </w:pPr>
      <w:r w:rsidDel="00000000" w:rsidR="00000000" w:rsidRPr="00000000">
        <w:rPr>
          <w:sz w:val="24"/>
          <w:szCs w:val="24"/>
          <w:rtl w:val="0"/>
        </w:rPr>
        <w:t xml:space="preserve">Liituge kampaaniaga</w:t>
      </w:r>
      <w:r w:rsidDel="00000000" w:rsidR="00000000" w:rsidRPr="00000000">
        <w:rPr>
          <w:i w:val="1"/>
          <w:sz w:val="24"/>
          <w:szCs w:val="24"/>
          <w:rtl w:val="0"/>
        </w:rPr>
        <w:t xml:space="preserve"> #UnitedInProtection</w:t>
      </w:r>
      <w:r w:rsidDel="00000000" w:rsidR="00000000" w:rsidRPr="00000000">
        <w:rPr>
          <w:sz w:val="24"/>
          <w:szCs w:val="24"/>
          <w:rtl w:val="0"/>
        </w:rPr>
        <w:t xml:space="preserve"> ning aidake meil suurendada teadlikkust vaktsineerimise olulisusest ja eelistest igas vanuses. Vaktsiinid on ohutud ja tõhusad. Esmane vaktsineerimiskuur ja tõhustusdoosid on oluline viis, kuidas kaitsta ennast ja oma lähedasi haiguste eest.</w:t>
      </w:r>
    </w:p>
    <w:p w:rsidR="00000000" w:rsidDel="00000000" w:rsidP="00000000" w:rsidRDefault="00000000" w:rsidRPr="00000000" w14:paraId="00000011">
      <w:pPr>
        <w:jc w:val="both"/>
        <w:rPr>
          <w:sz w:val="24"/>
          <w:szCs w:val="24"/>
        </w:rPr>
      </w:pPr>
      <w:r w:rsidDel="00000000" w:rsidR="00000000" w:rsidRPr="00000000">
        <w:rPr>
          <w:rtl w:val="0"/>
        </w:rPr>
      </w:r>
    </w:p>
    <w:p w:rsidR="00000000" w:rsidDel="00000000" w:rsidP="00000000" w:rsidRDefault="00000000" w:rsidRPr="00000000" w14:paraId="00000012">
      <w:pPr>
        <w:jc w:val="both"/>
        <w:rPr>
          <w:sz w:val="24"/>
          <w:szCs w:val="24"/>
        </w:rPr>
      </w:pPr>
      <w:r w:rsidDel="00000000" w:rsidR="00000000" w:rsidRPr="00000000">
        <w:rPr>
          <w:sz w:val="24"/>
          <w:szCs w:val="24"/>
          <w:rtl w:val="0"/>
        </w:rPr>
        <w:t xml:space="preserve">Loodame neid sõnumeid teie abiga võimalikult laialt levitada. Siit leiate teie keelde tõlgitud kampaaniamaterjalid, mida saate soovi korral oma uudiskirjades, veebilehtedel ja sotsiaalmeedias kasutada. </w:t>
      </w:r>
    </w:p>
    <w:p w:rsidR="00000000" w:rsidDel="00000000" w:rsidP="00000000" w:rsidRDefault="00000000" w:rsidRPr="00000000" w14:paraId="00000013">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4">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5">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6">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7">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8">
      <w:pPr>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Editable Posters</w:t>
      </w:r>
      <w:r w:rsidDel="00000000" w:rsidR="00000000" w:rsidRPr="00000000">
        <w:rPr>
          <w:rtl w:val="0"/>
        </w:rPr>
      </w:r>
    </w:p>
    <w:p w:rsidR="00000000" w:rsidDel="00000000" w:rsidP="00000000" w:rsidRDefault="00000000" w:rsidRPr="00000000" w14:paraId="00000019">
      <w:pPr>
        <w:rPr>
          <w:rFonts w:ascii="Roboto" w:cs="Roboto" w:eastAsia="Roboto" w:hAnsi="Roboto"/>
          <w:sz w:val="24"/>
          <w:szCs w:val="24"/>
          <w:highlight w:val="white"/>
        </w:rPr>
      </w:pPr>
      <w:r w:rsidDel="00000000" w:rsidR="00000000" w:rsidRPr="00000000">
        <w:rPr>
          <w:rtl w:val="0"/>
        </w:rPr>
      </w:r>
    </w:p>
    <w:tbl>
      <w:tblPr>
        <w:tblStyle w:val="Table1"/>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A">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B">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Vaktsineerimine päästab elusid.</w:t>
            </w:r>
          </w:p>
          <w:p w:rsidR="00000000" w:rsidDel="00000000" w:rsidP="00000000" w:rsidRDefault="00000000" w:rsidRPr="00000000" w14:paraId="0000001C">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D">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Kas sina ikka oled vaktsineeritud?</w:t>
            </w:r>
          </w:p>
          <w:p w:rsidR="00000000" w:rsidDel="00000000" w:rsidP="00000000" w:rsidRDefault="00000000" w:rsidRPr="00000000" w14:paraId="0000001E">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F">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Vaktsineeri end ja lase vaktsiinidel toimida.</w:t>
            </w:r>
          </w:p>
          <w:p w:rsidR="00000000" w:rsidDel="00000000" w:rsidP="00000000" w:rsidRDefault="00000000" w:rsidRPr="00000000" w14:paraId="00000020">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1">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#UnitedInProtection</w:t>
            </w:r>
          </w:p>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line="240" w:lineRule="auto"/>
              <w:rPr>
                <w:rFonts w:ascii="Roboto" w:cs="Roboto" w:eastAsia="Roboto" w:hAnsi="Roboto"/>
                <w:sz w:val="24"/>
                <w:szCs w:val="24"/>
                <w:highlight w:val="white"/>
              </w:rPr>
            </w:pPr>
            <w:r w:rsidDel="00000000" w:rsidR="00000000" w:rsidRPr="00000000">
              <w:rPr>
                <w:rtl w:val="0"/>
              </w:rPr>
            </w:r>
          </w:p>
        </w:tc>
      </w:tr>
    </w:tbl>
    <w:p w:rsidR="00000000" w:rsidDel="00000000" w:rsidP="00000000" w:rsidRDefault="00000000" w:rsidRPr="00000000" w14:paraId="00000023">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4">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5">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6">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7">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8">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9">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A">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B">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C">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D">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E">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F">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30">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31">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32">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Banners and social media cards </w:t>
      </w:r>
    </w:p>
    <w:p w:rsidR="00000000" w:rsidDel="00000000" w:rsidP="00000000" w:rsidRDefault="00000000" w:rsidRPr="00000000" w14:paraId="00000033">
      <w:pPr>
        <w:rPr>
          <w:rFonts w:ascii="Roboto" w:cs="Roboto" w:eastAsia="Roboto" w:hAnsi="Roboto"/>
          <w:sz w:val="24"/>
          <w:szCs w:val="24"/>
        </w:rPr>
      </w:pPr>
      <w:r w:rsidDel="00000000" w:rsidR="00000000" w:rsidRPr="00000000">
        <w:rPr>
          <w:rtl w:val="0"/>
        </w:rPr>
      </w:r>
    </w:p>
    <w:tbl>
      <w:tblPr>
        <w:tblStyle w:val="Table2"/>
        <w:tblW w:w="1350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8850"/>
        <w:tblGridChange w:id="0">
          <w:tblGrid>
            <w:gridCol w:w="4650"/>
            <w:gridCol w:w="8850"/>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w:t>
            </w:r>
          </w:p>
        </w:tc>
      </w:tr>
      <w:tr>
        <w:trPr>
          <w:cantSplit w:val="0"/>
          <w:trHeight w:val="150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36">
            <w:pPr>
              <w:widowControl w:val="0"/>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BANNER +</w:t>
            </w:r>
          </w:p>
          <w:p w:rsidR="00000000" w:rsidDel="00000000" w:rsidP="00000000" w:rsidRDefault="00000000" w:rsidRPr="00000000" w14:paraId="00000037">
            <w:pPr>
              <w:widowControl w:val="0"/>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 CARDS (IG, TW, FB, LINKEDIN)</w:t>
            </w:r>
          </w:p>
        </w:tc>
        <w:tc>
          <w:tcPr>
            <w:shd w:fill="auto" w:val="clear"/>
            <w:tcMar>
              <w:top w:w="100.0" w:type="dxa"/>
              <w:left w:w="100.0" w:type="dxa"/>
              <w:bottom w:w="100.0" w:type="dxa"/>
              <w:right w:w="100.0" w:type="dxa"/>
            </w:tcMar>
          </w:tcPr>
          <w:p w:rsidR="00000000" w:rsidDel="00000000" w:rsidP="00000000" w:rsidRDefault="00000000" w:rsidRPr="00000000" w14:paraId="0000003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Vaktsineeri end ja lase vaktsiinidel toimida. </w:t>
            </w:r>
          </w:p>
          <w:p w:rsidR="00000000" w:rsidDel="00000000" w:rsidP="00000000" w:rsidRDefault="00000000" w:rsidRPr="00000000" w14:paraId="00000039">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#UnitedInProtection</w:t>
            </w:r>
          </w:p>
        </w:tc>
      </w:tr>
    </w:tbl>
    <w:p w:rsidR="00000000" w:rsidDel="00000000" w:rsidP="00000000" w:rsidRDefault="00000000" w:rsidRPr="00000000" w14:paraId="0000003A">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B">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C">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D">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E">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F">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0">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1">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2">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3">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4">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5">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6">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7">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8">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9">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A">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B">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C">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D">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Instagram, Facebook, Twitter - Copy Post suggestions</w:t>
      </w:r>
    </w:p>
    <w:p w:rsidR="00000000" w:rsidDel="00000000" w:rsidP="00000000" w:rsidRDefault="00000000" w:rsidRPr="00000000" w14:paraId="0000004E">
      <w:pPr>
        <w:rPr>
          <w:rFonts w:ascii="Roboto" w:cs="Roboto" w:eastAsia="Roboto" w:hAnsi="Roboto"/>
          <w:b w:val="1"/>
          <w:sz w:val="24"/>
          <w:szCs w:val="24"/>
          <w:highlight w:val="yellow"/>
        </w:rPr>
      </w:pPr>
      <w:r w:rsidDel="00000000" w:rsidR="00000000" w:rsidRPr="00000000">
        <w:rPr>
          <w:rtl w:val="0"/>
        </w:rPr>
      </w:r>
    </w:p>
    <w:p w:rsidR="00000000" w:rsidDel="00000000" w:rsidP="00000000" w:rsidRDefault="00000000" w:rsidRPr="00000000" w14:paraId="0000004F">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Saate neid postitusi kasutada kampaania põhisõnumite levitamiseks sotsiaalmeedias. </w:t>
      </w:r>
    </w:p>
    <w:p w:rsidR="00000000" w:rsidDel="00000000" w:rsidP="00000000" w:rsidRDefault="00000000" w:rsidRPr="00000000" w14:paraId="00000050">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Postituste sisu on järgmine: esimene rõhutab, et vaktsiinid on tõhusaim kaitse haiguste eest, teine ütleb, et vaktsineerimine aitab parandada kogukondade tervist, viimane aga tuletab meelde, et vaktsineerimine peaks olema regulaarne. </w:t>
      </w:r>
    </w:p>
    <w:p w:rsidR="00000000" w:rsidDel="00000000" w:rsidP="00000000" w:rsidRDefault="00000000" w:rsidRPr="00000000" w14:paraId="00000051">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2">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3">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4">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5">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6">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7">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8">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A">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B">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C">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D">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E">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F">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0">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1">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2">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3">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4">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5">
      <w:pPr>
        <w:rPr>
          <w:rFonts w:ascii="Roboto" w:cs="Roboto" w:eastAsia="Roboto" w:hAnsi="Roboto"/>
          <w:sz w:val="24"/>
          <w:szCs w:val="24"/>
        </w:rPr>
      </w:pPr>
      <w:r w:rsidDel="00000000" w:rsidR="00000000" w:rsidRPr="00000000">
        <w:rPr>
          <w:rtl w:val="0"/>
        </w:rPr>
      </w:r>
    </w:p>
    <w:tbl>
      <w:tblPr>
        <w:tblStyle w:val="Table3"/>
        <w:tblW w:w="7618.0" w:type="dxa"/>
        <w:jc w:val="left"/>
        <w:tblInd w:w="-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80"/>
        <w:gridCol w:w="6338"/>
        <w:tblGridChange w:id="0">
          <w:tblGrid>
            <w:gridCol w:w="1280"/>
            <w:gridCol w:w="6338"/>
          </w:tblGrid>
        </w:tblGridChange>
      </w:tblGrid>
      <w:tr>
        <w:trPr>
          <w:cantSplit w:val="0"/>
          <w:trHeight w:val="570" w:hRule="atLeast"/>
          <w:tblHeader w:val="0"/>
        </w:trPr>
        <w:tc>
          <w:tcPr>
            <w:shd w:fill="ffff00" w:val="clear"/>
          </w:tcPr>
          <w:p w:rsidR="00000000" w:rsidDel="00000000" w:rsidP="00000000" w:rsidRDefault="00000000" w:rsidRPr="00000000" w14:paraId="00000066">
            <w:pPr>
              <w:spacing w:line="240" w:lineRule="auto"/>
              <w:rPr>
                <w:rFonts w:ascii="Roboto" w:cs="Roboto" w:eastAsia="Roboto" w:hAnsi="Roboto"/>
                <w:b w:val="1"/>
                <w:color w:val="222222"/>
                <w:sz w:val="24"/>
                <w:szCs w:val="24"/>
              </w:rPr>
            </w:pPr>
            <w:r w:rsidDel="00000000" w:rsidR="00000000" w:rsidRPr="00000000">
              <w:rPr>
                <w:rtl w:val="0"/>
              </w:rPr>
            </w:r>
          </w:p>
        </w:tc>
        <w:tc>
          <w:tcPr>
            <w:shd w:fill="ffff00" w:val="clear"/>
          </w:tcPr>
          <w:p w:rsidR="00000000" w:rsidDel="00000000" w:rsidP="00000000" w:rsidRDefault="00000000" w:rsidRPr="00000000" w14:paraId="00000067">
            <w:pPr>
              <w:rPr>
                <w:rFonts w:ascii="Roboto" w:cs="Roboto" w:eastAsia="Roboto" w:hAnsi="Roboto"/>
                <w:b w:val="1"/>
                <w:color w:val="222222"/>
                <w:sz w:val="24"/>
                <w:szCs w:val="24"/>
              </w:rPr>
            </w:pPr>
            <w:r w:rsidDel="00000000" w:rsidR="00000000" w:rsidRPr="00000000">
              <w:rPr>
                <w:rFonts w:ascii="Roboto" w:cs="Roboto" w:eastAsia="Roboto" w:hAnsi="Roboto"/>
                <w:b w:val="1"/>
                <w:color w:val="222222"/>
                <w:sz w:val="24"/>
                <w:szCs w:val="24"/>
                <w:rtl w:val="0"/>
              </w:rPr>
              <w:t xml:space="preserve">COPY</w:t>
            </w:r>
          </w:p>
        </w:tc>
      </w:tr>
      <w:tr>
        <w:trPr>
          <w:cantSplit w:val="0"/>
          <w:trHeight w:val="2770" w:hRule="atLeast"/>
          <w:tblHeader w:val="0"/>
        </w:trPr>
        <w:tc>
          <w:tcPr/>
          <w:p w:rsidR="00000000" w:rsidDel="00000000" w:rsidP="00000000" w:rsidRDefault="00000000" w:rsidRPr="00000000" w14:paraId="00000068">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1</w:t>
            </w:r>
            <w:r w:rsidDel="00000000" w:rsidR="00000000" w:rsidRPr="00000000">
              <w:rPr>
                <w:rtl w:val="0"/>
              </w:rPr>
            </w:r>
          </w:p>
        </w:tc>
        <w:tc>
          <w:tcPr/>
          <w:p w:rsidR="00000000" w:rsidDel="00000000" w:rsidP="00000000" w:rsidRDefault="00000000" w:rsidRPr="00000000" w14:paraId="00000069">
            <w:pPr>
              <w:rPr>
                <w:rFonts w:ascii="Roboto" w:cs="Roboto" w:eastAsia="Roboto" w:hAnsi="Roboto"/>
                <w:color w:val="222222"/>
              </w:rPr>
            </w:pPr>
            <w:r w:rsidDel="00000000" w:rsidR="00000000" w:rsidRPr="00000000">
              <w:rPr>
                <w:rFonts w:ascii="Roboto" w:cs="Roboto" w:eastAsia="Roboto" w:hAnsi="Roboto"/>
                <w:color w:val="222222"/>
                <w:rtl w:val="0"/>
              </w:rPr>
              <w:t xml:space="preserve">Vaktsineerimine on lihtne viis kaitsta ennast ja oma kogukonda 🫂 </w:t>
            </w:r>
          </w:p>
          <w:p w:rsidR="00000000" w:rsidDel="00000000" w:rsidP="00000000" w:rsidRDefault="00000000" w:rsidRPr="00000000" w14:paraId="0000006A">
            <w:pPr>
              <w:rPr>
                <w:rFonts w:ascii="Roboto" w:cs="Roboto" w:eastAsia="Roboto" w:hAnsi="Roboto"/>
                <w:color w:val="222222"/>
              </w:rPr>
            </w:pPr>
            <w:r w:rsidDel="00000000" w:rsidR="00000000" w:rsidRPr="00000000">
              <w:rPr>
                <w:rtl w:val="0"/>
              </w:rPr>
            </w:r>
          </w:p>
          <w:p w:rsidR="00000000" w:rsidDel="00000000" w:rsidP="00000000" w:rsidRDefault="00000000" w:rsidRPr="00000000" w14:paraId="0000006B">
            <w:pPr>
              <w:rPr>
                <w:rFonts w:ascii="Roboto" w:cs="Roboto" w:eastAsia="Roboto" w:hAnsi="Roboto"/>
                <w:color w:val="222222"/>
              </w:rPr>
            </w:pPr>
            <w:r w:rsidDel="00000000" w:rsidR="00000000" w:rsidRPr="00000000">
              <w:rPr>
                <w:rFonts w:ascii="Roboto" w:cs="Roboto" w:eastAsia="Roboto" w:hAnsi="Roboto"/>
                <w:color w:val="222222"/>
                <w:rtl w:val="0"/>
              </w:rPr>
              <w:t xml:space="preserve">Vaktsineeri end ja lase vaktsiinidel toimida!</w:t>
            </w:r>
          </w:p>
          <w:p w:rsidR="00000000" w:rsidDel="00000000" w:rsidP="00000000" w:rsidRDefault="00000000" w:rsidRPr="00000000" w14:paraId="0000006C">
            <w:pPr>
              <w:rPr>
                <w:rFonts w:ascii="Roboto" w:cs="Roboto" w:eastAsia="Roboto" w:hAnsi="Roboto"/>
                <w:color w:val="222222"/>
              </w:rPr>
            </w:pPr>
            <w:r w:rsidDel="00000000" w:rsidR="00000000" w:rsidRPr="00000000">
              <w:rPr>
                <w:rtl w:val="0"/>
              </w:rPr>
            </w:r>
          </w:p>
          <w:p w:rsidR="00000000" w:rsidDel="00000000" w:rsidP="00000000" w:rsidRDefault="00000000" w:rsidRPr="00000000" w14:paraId="0000006D">
            <w:pPr>
              <w:rPr>
                <w:rFonts w:ascii="Roboto" w:cs="Roboto" w:eastAsia="Roboto" w:hAnsi="Roboto"/>
                <w:color w:val="222222"/>
              </w:rPr>
            </w:pPr>
            <w:r w:rsidDel="00000000" w:rsidR="00000000" w:rsidRPr="00000000">
              <w:rPr>
                <w:rFonts w:ascii="Roboto" w:cs="Roboto" w:eastAsia="Roboto" w:hAnsi="Roboto"/>
                <w:color w:val="222222"/>
                <w:rtl w:val="0"/>
              </w:rPr>
              <w:t xml:space="preserve">Uuri lähemalt 🔗​</w:t>
            </w:r>
          </w:p>
          <w:p w:rsidR="00000000" w:rsidDel="00000000" w:rsidP="00000000" w:rsidRDefault="00000000" w:rsidRPr="00000000" w14:paraId="0000006E">
            <w:pPr>
              <w:rPr>
                <w:rFonts w:ascii="Roboto" w:cs="Roboto" w:eastAsia="Roboto" w:hAnsi="Roboto"/>
                <w:color w:val="222222"/>
              </w:rPr>
            </w:pPr>
            <w:r w:rsidDel="00000000" w:rsidR="00000000" w:rsidRPr="00000000">
              <w:rPr>
                <w:rtl w:val="0"/>
              </w:rPr>
            </w:r>
          </w:p>
          <w:p w:rsidR="00000000" w:rsidDel="00000000" w:rsidP="00000000" w:rsidRDefault="00000000" w:rsidRPr="00000000" w14:paraId="0000006F">
            <w:pPr>
              <w:rPr>
                <w:rFonts w:ascii="Roboto" w:cs="Roboto" w:eastAsia="Roboto" w:hAnsi="Roboto"/>
                <w:color w:val="222222"/>
              </w:rPr>
            </w:pPr>
            <w:r w:rsidDel="00000000" w:rsidR="00000000" w:rsidRPr="00000000">
              <w:rPr>
                <w:rFonts w:ascii="Roboto" w:cs="Roboto" w:eastAsia="Roboto" w:hAnsi="Roboto"/>
                <w:color w:val="222222"/>
                <w:rtl w:val="0"/>
              </w:rPr>
              <w:t xml:space="preserve">#UnitedInProtection</w:t>
            </w:r>
          </w:p>
        </w:tc>
      </w:tr>
      <w:tr>
        <w:trPr>
          <w:cantSplit w:val="0"/>
          <w:tblHeader w:val="0"/>
        </w:trPr>
        <w:tc>
          <w:tcPr/>
          <w:p w:rsidR="00000000" w:rsidDel="00000000" w:rsidP="00000000" w:rsidRDefault="00000000" w:rsidRPr="00000000" w14:paraId="00000070">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2</w:t>
            </w:r>
            <w:r w:rsidDel="00000000" w:rsidR="00000000" w:rsidRPr="00000000">
              <w:rPr>
                <w:rtl w:val="0"/>
              </w:rPr>
            </w:r>
          </w:p>
          <w:p w:rsidR="00000000" w:rsidDel="00000000" w:rsidP="00000000" w:rsidRDefault="00000000" w:rsidRPr="00000000" w14:paraId="00000071">
            <w:pPr>
              <w:spacing w:line="240" w:lineRule="auto"/>
              <w:rPr>
                <w:rFonts w:ascii="Roboto" w:cs="Roboto" w:eastAsia="Roboto" w:hAnsi="Roboto"/>
                <w:color w:val="222222"/>
                <w:sz w:val="24"/>
                <w:szCs w:val="24"/>
              </w:rPr>
            </w:pPr>
            <w:r w:rsidDel="00000000" w:rsidR="00000000" w:rsidRPr="00000000">
              <w:rPr>
                <w:rtl w:val="0"/>
              </w:rPr>
            </w:r>
          </w:p>
        </w:tc>
        <w:tc>
          <w:tcPr/>
          <w:p w:rsidR="00000000" w:rsidDel="00000000" w:rsidP="00000000" w:rsidRDefault="00000000" w:rsidRPr="00000000" w14:paraId="00000072">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#UnitedInProtection Vaktsineerimine on üks tõhusamaid viise enda kaitsmiseks nakkushaiguste eest.</w:t>
            </w:r>
          </w:p>
          <w:p w:rsidR="00000000" w:rsidDel="00000000" w:rsidP="00000000" w:rsidRDefault="00000000" w:rsidRPr="00000000" w14:paraId="00000073">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4">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See ei nõua palju vaeva, ent annab sulle tervema elu.</w:t>
            </w:r>
          </w:p>
          <w:p w:rsidR="00000000" w:rsidDel="00000000" w:rsidP="00000000" w:rsidRDefault="00000000" w:rsidRPr="00000000" w14:paraId="00000075">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6">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Uuri lähemalt 🔗​</w:t>
            </w:r>
          </w:p>
        </w:tc>
      </w:tr>
      <w:tr>
        <w:trPr>
          <w:cantSplit w:val="0"/>
          <w:tblHeader w:val="0"/>
        </w:trPr>
        <w:tc>
          <w:tcPr/>
          <w:p w:rsidR="00000000" w:rsidDel="00000000" w:rsidP="00000000" w:rsidRDefault="00000000" w:rsidRPr="00000000" w14:paraId="00000077">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3</w:t>
            </w:r>
            <w:r w:rsidDel="00000000" w:rsidR="00000000" w:rsidRPr="00000000">
              <w:rPr>
                <w:rtl w:val="0"/>
              </w:rPr>
            </w:r>
          </w:p>
        </w:tc>
        <w:tc>
          <w:tcPr/>
          <w:p w:rsidR="00000000" w:rsidDel="00000000" w:rsidP="00000000" w:rsidRDefault="00000000" w:rsidRPr="00000000" w14:paraId="00000078">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 Esmane vaktsineerimiskuur ja tõhustusdoosid aitavad </w:t>
            </w:r>
            <w:sdt>
              <w:sdtPr>
                <w:tag w:val="goog_rdk_0"/>
              </w:sdtPr>
              <w:sdtContent>
                <w:commentRangeStart w:id="0"/>
              </w:sdtContent>
            </w:sdt>
            <w:r w:rsidDel="00000000" w:rsidR="00000000" w:rsidRPr="00000000">
              <w:rPr>
                <w:rFonts w:ascii="Roboto" w:cs="Roboto" w:eastAsia="Roboto" w:hAnsi="Roboto"/>
                <w:color w:val="222222"/>
                <w:sz w:val="24"/>
                <w:szCs w:val="24"/>
                <w:rtl w:val="0"/>
              </w:rPr>
              <w:t xml:space="preserve">meil end üheskoos kaitsta!</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79">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 </w:t>
            </w:r>
          </w:p>
          <w:p w:rsidR="00000000" w:rsidDel="00000000" w:rsidP="00000000" w:rsidRDefault="00000000" w:rsidRPr="00000000" w14:paraId="0000007A">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#UnitedInProtection</w:t>
            </w:r>
          </w:p>
          <w:p w:rsidR="00000000" w:rsidDel="00000000" w:rsidP="00000000" w:rsidRDefault="00000000" w:rsidRPr="00000000" w14:paraId="0000007B">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C">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Kaitskem oma tervist igas vanuses 🫂</w:t>
            </w:r>
          </w:p>
          <w:p w:rsidR="00000000" w:rsidDel="00000000" w:rsidP="00000000" w:rsidRDefault="00000000" w:rsidRPr="00000000" w14:paraId="0000007D">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E">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Vaktsineeri end ja lase vaktsiinidel toimida.</w:t>
            </w:r>
          </w:p>
          <w:p w:rsidR="00000000" w:rsidDel="00000000" w:rsidP="00000000" w:rsidRDefault="00000000" w:rsidRPr="00000000" w14:paraId="0000007F">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80">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Uuri lähemalt 🔗​</w:t>
            </w:r>
          </w:p>
        </w:tc>
      </w:tr>
    </w:tbl>
    <w:p w:rsidR="00000000" w:rsidDel="00000000" w:rsidP="00000000" w:rsidRDefault="00000000" w:rsidRPr="00000000" w14:paraId="00000081">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2">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3">
      <w:pPr>
        <w:rPr>
          <w:rFonts w:ascii="Roboto" w:cs="Roboto" w:eastAsia="Roboto" w:hAnsi="Roboto"/>
          <w:sz w:val="24"/>
          <w:szCs w:val="24"/>
        </w:rPr>
      </w:pPr>
      <w:r w:rsidDel="00000000" w:rsidR="00000000" w:rsidRPr="00000000">
        <w:rPr>
          <w:rtl w:val="0"/>
        </w:rPr>
      </w:r>
    </w:p>
    <w:tbl>
      <w:tblPr>
        <w:tblStyle w:val="Table4"/>
        <w:tblW w:w="6978.0" w:type="dxa"/>
        <w:jc w:val="left"/>
        <w:tblInd w:w="-100.0" w:type="dxa"/>
        <w:tblLayout w:type="fixed"/>
        <w:tblLook w:val="0600"/>
      </w:tblPr>
      <w:tblGrid>
        <w:gridCol w:w="6978"/>
        <w:tblGridChange w:id="0">
          <w:tblGrid>
            <w:gridCol w:w="6978"/>
          </w:tblGrid>
        </w:tblGridChange>
      </w:tblGrid>
      <w:tr>
        <w:trPr>
          <w:cantSplit w:val="0"/>
          <w:trHeight w:val="245" w:hRule="atLeast"/>
          <w:tblHeader w:val="0"/>
        </w:trPr>
        <w:tc>
          <w:tcPr>
            <w:tcBorders>
              <w:top w:color="000000" w:space="0" w:sz="8" w:val="single"/>
              <w:left w:color="000000" w:space="0" w:sz="8" w:val="single"/>
              <w:bottom w:color="000000" w:space="0" w:sz="8" w:val="single"/>
              <w:right w:color="000000" w:space="0" w:sz="8" w:val="single"/>
            </w:tcBorders>
            <w:shd w:fill="ffff00" w:val="clear"/>
            <w:tcMar>
              <w:top w:w="100.0" w:type="dxa"/>
              <w:left w:w="100.0" w:type="dxa"/>
              <w:bottom w:w="100.0" w:type="dxa"/>
              <w:right w:w="100.0" w:type="dxa"/>
            </w:tcMar>
          </w:tcPr>
          <w:p w:rsidR="00000000" w:rsidDel="00000000" w:rsidP="00000000" w:rsidRDefault="00000000" w:rsidRPr="00000000" w14:paraId="00000084">
            <w:pPr>
              <w:widowControl w:val="0"/>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 card suggestions</w:t>
            </w:r>
          </w:p>
        </w:tc>
      </w:tr>
      <w:tr>
        <w:trPr>
          <w:cantSplit w:val="0"/>
          <w:trHeight w:val="126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5">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Vaktsiinid on ohutud ja võivad kaitsta</w:t>
            </w:r>
          </w:p>
          <w:p w:rsidR="00000000" w:rsidDel="00000000" w:rsidP="00000000" w:rsidRDefault="00000000" w:rsidRPr="00000000" w14:paraId="00000086">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inimesi raskete haiguste või surma eest.</w:t>
            </w:r>
          </w:p>
          <w:p w:rsidR="00000000" w:rsidDel="00000000" w:rsidP="00000000" w:rsidRDefault="00000000" w:rsidRPr="00000000" w14:paraId="00000087">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Vaktsineeri end ja lase vaktsiinidel toimida. </w:t>
            </w:r>
          </w:p>
          <w:p w:rsidR="00000000" w:rsidDel="00000000" w:rsidP="00000000" w:rsidRDefault="00000000" w:rsidRPr="00000000" w14:paraId="00000088">
            <w:pPr>
              <w:spacing w:after="240" w:befor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#UnitedInProtection</w:t>
            </w:r>
            <w:r w:rsidDel="00000000" w:rsidR="00000000" w:rsidRPr="00000000">
              <w:rPr>
                <w:rtl w:val="0"/>
              </w:rPr>
            </w:r>
          </w:p>
        </w:tc>
      </w:tr>
      <w:tr>
        <w:trPr>
          <w:cantSplit w:val="0"/>
          <w:trHeight w:val="126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9">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End korrapäraselt vaktsineerides</w:t>
            </w:r>
          </w:p>
          <w:p w:rsidR="00000000" w:rsidDel="00000000" w:rsidP="00000000" w:rsidRDefault="00000000" w:rsidRPr="00000000" w14:paraId="0000008A">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kaitseme ka oma kogukonda.</w:t>
            </w:r>
          </w:p>
          <w:p w:rsidR="00000000" w:rsidDel="00000000" w:rsidP="00000000" w:rsidRDefault="00000000" w:rsidRPr="00000000" w14:paraId="0000008B">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Vaktsineeri end ja lase vaktsiinidel toimida. </w:t>
            </w:r>
          </w:p>
          <w:p w:rsidR="00000000" w:rsidDel="00000000" w:rsidP="00000000" w:rsidRDefault="00000000" w:rsidRPr="00000000" w14:paraId="0000008C">
            <w:pPr>
              <w:spacing w:after="240" w:befor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#UnitedInProtection</w:t>
            </w:r>
            <w:r w:rsidDel="00000000" w:rsidR="00000000" w:rsidRPr="00000000">
              <w:rPr>
                <w:rtl w:val="0"/>
              </w:rPr>
            </w:r>
          </w:p>
        </w:tc>
      </w:tr>
      <w:tr>
        <w:trPr>
          <w:cantSplit w:val="0"/>
          <w:trHeight w:val="1953"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D">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Vaktsiinid võivad kaitsta meid</w:t>
            </w:r>
          </w:p>
          <w:p w:rsidR="00000000" w:rsidDel="00000000" w:rsidP="00000000" w:rsidRDefault="00000000" w:rsidRPr="00000000" w14:paraId="0000008E">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nakkushaiguste eest igas vanuses.</w:t>
            </w:r>
          </w:p>
          <w:p w:rsidR="00000000" w:rsidDel="00000000" w:rsidP="00000000" w:rsidRDefault="00000000" w:rsidRPr="00000000" w14:paraId="0000008F">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Vaktsineeri end ja lase vaktsiinidel toimida. </w:t>
            </w:r>
          </w:p>
          <w:p w:rsidR="00000000" w:rsidDel="00000000" w:rsidP="00000000" w:rsidRDefault="00000000" w:rsidRPr="00000000" w14:paraId="00000090">
            <w:pPr>
              <w:spacing w:after="240" w:befor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#UnitedInProtection</w:t>
            </w:r>
            <w:r w:rsidDel="00000000" w:rsidR="00000000" w:rsidRPr="00000000">
              <w:rPr>
                <w:rtl w:val="0"/>
              </w:rPr>
            </w:r>
          </w:p>
        </w:tc>
      </w:tr>
    </w:tbl>
    <w:p w:rsidR="00000000" w:rsidDel="00000000" w:rsidP="00000000" w:rsidRDefault="00000000" w:rsidRPr="00000000" w14:paraId="00000091">
      <w:pPr>
        <w:spacing w:after="240" w:before="240" w:lineRule="auto"/>
        <w:rPr>
          <w:sz w:val="16"/>
          <w:szCs w:val="16"/>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1909" w:w="16834" w:orient="landscape"/>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PAEMURD Elis (DGT-TALLINN)" w:id="0" w:date="2022-12-20T10:10:00Z">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aitavad meil end üheskoos kaitsta?</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 siis paneks eraldi reale selle häštägi?</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9A"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I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tcPr>
      <w:shd w:color="auto" w:fill="ffffff" w:val="clear"/>
    </w:tcPr>
  </w:style>
  <w:style w:type="character" w:styleId="Rimandocommento">
    <w:name w:val="annotation reference"/>
    <w:basedOn w:val="Carpredefinitoparagrafo"/>
    <w:uiPriority w:val="99"/>
    <w:semiHidden w:val="1"/>
    <w:unhideWhenUsed w:val="1"/>
    <w:rsid w:val="0066103D"/>
    <w:rPr>
      <w:sz w:val="16"/>
      <w:szCs w:val="16"/>
    </w:rPr>
  </w:style>
  <w:style w:type="paragraph" w:styleId="Testocommento">
    <w:name w:val="annotation text"/>
    <w:basedOn w:val="Normale"/>
    <w:link w:val="TestocommentoCarattere"/>
    <w:uiPriority w:val="99"/>
    <w:semiHidden w:val="1"/>
    <w:unhideWhenUsed w:val="1"/>
    <w:rsid w:val="0066103D"/>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sid w:val="0066103D"/>
    <w:rPr>
      <w:sz w:val="20"/>
      <w:szCs w:val="20"/>
    </w:rPr>
  </w:style>
  <w:style w:type="paragraph" w:styleId="Soggettocommento">
    <w:name w:val="annotation subject"/>
    <w:basedOn w:val="Testocommento"/>
    <w:next w:val="Testocommento"/>
    <w:link w:val="SoggettocommentoCarattere"/>
    <w:uiPriority w:val="99"/>
    <w:semiHidden w:val="1"/>
    <w:unhideWhenUsed w:val="1"/>
    <w:rsid w:val="0066103D"/>
    <w:rPr>
      <w:b w:val="1"/>
      <w:bCs w:val="1"/>
    </w:rPr>
  </w:style>
  <w:style w:type="character" w:styleId="SoggettocommentoCarattere" w:customStyle="1">
    <w:name w:val="Soggetto commento Carattere"/>
    <w:basedOn w:val="TestocommentoCarattere"/>
    <w:link w:val="Soggettocommento"/>
    <w:uiPriority w:val="99"/>
    <w:semiHidden w:val="1"/>
    <w:rsid w:val="0066103D"/>
    <w:rPr>
      <w:b w:val="1"/>
      <w:bCs w:val="1"/>
      <w:sz w:val="20"/>
      <w:szCs w:val="20"/>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left w:w="115.0" w:type="dxa"/>
        <w:right w:w="115.0" w:type="dxa"/>
      </w:tblCellMar>
    </w:tblPr>
    <w:tcPr>
      <w:shd w:color="auto" w:fill="ffffff" w:val="clear"/>
    </w:tcPr>
  </w:style>
  <w:style w:type="table" w:styleId="a5" w:customStyle="1">
    <w:basedOn w:val="Tabellanormale"/>
    <w:tblPr>
      <w:tblStyleRowBandSize w:val="1"/>
      <w:tblStyleColBandSize w:val="1"/>
      <w:tblCellMar>
        <w:top w:w="100.0" w:type="dxa"/>
        <w:left w:w="100.0" w:type="dxa"/>
        <w:bottom w:w="100.0" w:type="dxa"/>
        <w:right w:w="100.0" w:type="dxa"/>
      </w:tblCellMar>
    </w:tblPr>
  </w:style>
  <w:style w:type="table" w:styleId="a6" w:customStyle="1">
    <w:basedOn w:val="Tabellanormale"/>
    <w:tblPr>
      <w:tblStyleRowBandSize w:val="1"/>
      <w:tblStyleColBandSize w:val="1"/>
      <w:tblCellMar>
        <w:left w:w="115.0" w:type="dxa"/>
        <w:right w:w="115.0" w:type="dxa"/>
      </w:tblCellMar>
    </w:tblPr>
    <w:tcPr>
      <w:shd w:color="auto" w:fill="ffffff" w:val="clear"/>
    </w:tcPr>
  </w:style>
  <w:style w:type="table" w:styleId="a7" w:customStyle="1">
    <w:basedOn w:val="Tabellanormale"/>
    <w:tblPr>
      <w:tblStyleRowBandSize w:val="1"/>
      <w:tblStyleColBandSize w:val="1"/>
      <w:tblCellMar>
        <w:left w:w="115.0" w:type="dxa"/>
        <w:right w:w="115.0" w:type="dxa"/>
      </w:tblCellMar>
    </w:tblPr>
    <w:tcPr>
      <w:shd w:color="auto" w:fill="ffffff" w:val="clear"/>
    </w:tcPr>
  </w:style>
  <w:style w:type="table" w:styleId="a8" w:customStyle="1">
    <w:basedOn w:val="Tabellanormale"/>
    <w:tblPr>
      <w:tblStyleRowBandSize w:val="1"/>
      <w:tblStyleColBandSize w:val="1"/>
      <w:tblCellMar>
        <w:left w:w="115.0" w:type="dxa"/>
        <w:right w:w="115.0" w:type="dxa"/>
      </w:tblCellMar>
    </w:tblPr>
    <w:tcPr>
      <w:shd w:color="auto" w:fill="ffffff" w:val="clear"/>
    </w:tcPr>
  </w:style>
  <w:style w:type="table" w:styleId="a9" w:customStyle="1">
    <w:basedOn w:val="Tabellanormale"/>
    <w:tblPr>
      <w:tblStyleRowBandSize w:val="1"/>
      <w:tblStyleColBandSize w:val="1"/>
      <w:tblCellMar>
        <w:left w:w="115.0" w:type="dxa"/>
        <w:right w:w="115.0" w:type="dxa"/>
      </w:tblCellMar>
    </w:tblPr>
    <w:tcPr>
      <w:shd w:color="auto" w:fill="ffffff" w:val="clear"/>
    </w:tcPr>
  </w:style>
  <w:style w:type="table" w:styleId="aa" w:customStyle="1">
    <w:basedOn w:val="Tabellanormale"/>
    <w:tblPr>
      <w:tblStyleRowBandSize w:val="1"/>
      <w:tblStyleColBandSize w:val="1"/>
      <w:tblCellMar>
        <w:left w:w="115.0" w:type="dxa"/>
        <w:right w:w="115.0" w:type="dxa"/>
      </w:tblCellMar>
    </w:tblPr>
    <w:tcPr>
      <w:shd w:color="auto" w:fill="ffffff" w:val="clear"/>
    </w:tcPr>
  </w:style>
  <w:style w:type="table" w:styleId="ab" w:customStyle="1">
    <w:basedOn w:val="Tabellanormale"/>
    <w:tblPr>
      <w:tblStyleRowBandSize w:val="1"/>
      <w:tblStyleColBandSize w:val="1"/>
      <w:tblCellMar>
        <w:left w:w="115.0" w:type="dxa"/>
        <w:right w:w="115.0" w:type="dxa"/>
      </w:tblCellMar>
    </w:tblPr>
    <w:tcPr>
      <w:shd w:color="auto" w:fill="ffffff" w:val="clear"/>
    </w:tcPr>
  </w:style>
  <w:style w:type="table" w:styleId="ac" w:customStyle="1">
    <w:basedOn w:val="Tabellanormale"/>
    <w:tblPr>
      <w:tblStyleRowBandSize w:val="1"/>
      <w:tblStyleColBandSize w:val="1"/>
      <w:tblCellMar>
        <w:left w:w="115.0" w:type="dxa"/>
        <w:right w:w="115.0" w:type="dxa"/>
      </w:tblCellMar>
    </w:tblPr>
    <w:tcPr>
      <w:shd w:color="auto" w:fill="ffffff" w:val="clear"/>
    </w:tcPr>
  </w:style>
  <w:style w:type="table" w:styleId="ad" w:customStyle="1">
    <w:basedOn w:val="Tabellanormale"/>
    <w:tblPr>
      <w:tblStyleRowBandSize w:val="1"/>
      <w:tblStyleColBandSize w:val="1"/>
      <w:tblCellMar>
        <w:left w:w="115.0" w:type="dxa"/>
        <w:right w:w="115.0" w:type="dxa"/>
      </w:tblCellMar>
    </w:tblPr>
    <w:tcPr>
      <w:shd w:color="auto" w:fill="ffffff" w:val="clear"/>
    </w:tcPr>
  </w:style>
  <w:style w:type="paragraph" w:styleId="Testofumetto">
    <w:name w:val="Balloon Text"/>
    <w:basedOn w:val="Normale"/>
    <w:link w:val="TestofumettoCarattere"/>
    <w:uiPriority w:val="99"/>
    <w:semiHidden w:val="1"/>
    <w:unhideWhenUsed w:val="1"/>
    <w:rsid w:val="00AF0F1C"/>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AF0F1C"/>
    <w:rPr>
      <w:rFonts w:ascii="Segoe UI" w:cs="Segoe UI" w:hAnsi="Segoe UI"/>
      <w:sz w:val="18"/>
      <w:szCs w:val="18"/>
    </w:rPr>
  </w:style>
  <w:style w:type="paragraph" w:styleId="Intestazione">
    <w:name w:val="header"/>
    <w:basedOn w:val="Normale"/>
    <w:link w:val="IntestazioneCarattere"/>
    <w:uiPriority w:val="99"/>
    <w:unhideWhenUsed w:val="1"/>
    <w:rsid w:val="00481944"/>
    <w:pPr>
      <w:tabs>
        <w:tab w:val="center" w:pos="4513"/>
        <w:tab w:val="right" w:pos="9026"/>
      </w:tabs>
      <w:spacing w:line="240" w:lineRule="auto"/>
    </w:pPr>
  </w:style>
  <w:style w:type="character" w:styleId="IntestazioneCarattere" w:customStyle="1">
    <w:name w:val="Intestazione Carattere"/>
    <w:basedOn w:val="Carpredefinitoparagrafo"/>
    <w:link w:val="Intestazione"/>
    <w:uiPriority w:val="99"/>
    <w:rsid w:val="00481944"/>
  </w:style>
  <w:style w:type="paragraph" w:styleId="Pidipagina">
    <w:name w:val="footer"/>
    <w:basedOn w:val="Normale"/>
    <w:link w:val="PidipaginaCarattere"/>
    <w:uiPriority w:val="99"/>
    <w:unhideWhenUsed w:val="1"/>
    <w:rsid w:val="00481944"/>
    <w:pPr>
      <w:tabs>
        <w:tab w:val="center" w:pos="4513"/>
        <w:tab w:val="right" w:pos="9026"/>
      </w:tabs>
      <w:spacing w:line="240" w:lineRule="auto"/>
    </w:pPr>
  </w:style>
  <w:style w:type="character" w:styleId="PidipaginaCarattere" w:customStyle="1">
    <w:name w:val="Piè di pagina Carattere"/>
    <w:basedOn w:val="Carpredefinitoparagrafo"/>
    <w:link w:val="Pidipagina"/>
    <w:uiPriority w:val="99"/>
    <w:rsid w:val="00481944"/>
  </w:style>
  <w:style w:type="paragraph" w:styleId="Revisione">
    <w:name w:val="Revision"/>
    <w:hidden w:val="1"/>
    <w:uiPriority w:val="99"/>
    <w:semiHidden w:val="1"/>
    <w:rsid w:val="00953F58"/>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4Qfjb9O61eaXmLTFDiRBn1sd5kw==">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2022-12-20T07:37:00Z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2022-11-08T13:39:04Z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7fadb5d6-8dc1-4ce5-bb5b-52cde3ef71bf</vt:lpwstr>
  </property>
  <property fmtid="{D5CDD505-2E9C-101B-9397-08002B2CF9AE}" pid="8" name="MSIP_Label_6bd9ddd1-4d20-43f6-abfa-fc3c07406f94_ContentBits">
    <vt:lpwstr>0</vt:lpwstr>
  </property>
  <property fmtid="{D5CDD505-2E9C-101B-9397-08002B2CF9AE}" pid="9" name="ContentTypeId">
    <vt:lpwstr>0x0101008CF1E423E1053143A72AC4DF303AC6F5</vt:lpwstr>
  </property>
</Properties>
</file>