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0">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Alătură-te campaniei </w:t>
            </w:r>
            <w:r w:rsidDel="00000000" w:rsidR="00000000" w:rsidRPr="00000000">
              <w:rPr>
                <w:rFonts w:ascii="Roboto" w:cs="Roboto" w:eastAsia="Roboto" w:hAnsi="Roboto"/>
                <w:i w:val="1"/>
                <w:sz w:val="24"/>
                <w:szCs w:val="24"/>
                <w:rtl w:val="0"/>
              </w:rPr>
              <w:t xml:space="preserve">#UnitedInProtection</w:t>
            </w:r>
            <w:r w:rsidDel="00000000" w:rsidR="00000000" w:rsidRPr="00000000">
              <w:rPr>
                <w:rFonts w:ascii="Roboto" w:cs="Roboto" w:eastAsia="Roboto" w:hAnsi="Roboto"/>
                <w:sz w:val="24"/>
                <w:szCs w:val="24"/>
                <w:rtl w:val="0"/>
              </w:rPr>
              <w:t xml:space="preserve"> și ajută-ne să ridicăm nivelul de conștientizare a importanței și beneficiilor vaccinării în fiecare etapă a vieții. Vaccinarea împotriva papilomavirusului uman (HPV) este sigură și oferă protecție împotriva unei infecții frecvente care poate provoca veruci genitale sau cancer. Este recomandat tuturor preadolescenților. </w:t>
            </w:r>
          </w:p>
          <w:p w:rsidR="00000000" w:rsidDel="00000000" w:rsidP="00000000" w:rsidRDefault="00000000" w:rsidRPr="00000000" w14:paraId="0000001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2">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Cu sprijinul tău, sperăm să răspândim acest mesaj cât mai departe. Aici vei găsi câteva dintre materialele campaniei, traduse în limba vorbită de tine, pe care le poți folosi în  newslettere, pagini web și pe conturile tale de pe rețelele sociale. Împreună, suntem #UnitedInProtection.</w:t>
            </w:r>
          </w:p>
        </w:tc>
      </w:tr>
    </w:tbl>
    <w:p w:rsidR="00000000" w:rsidDel="00000000" w:rsidP="00000000" w:rsidRDefault="00000000" w:rsidRPr="00000000" w14:paraId="00000013">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4">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7">
      <w:pPr>
        <w:rPr>
          <w:b w:val="1"/>
          <w:sz w:val="24"/>
          <w:szCs w:val="24"/>
        </w:rPr>
      </w:pPr>
      <w:r w:rsidDel="00000000" w:rsidR="00000000" w:rsidRPr="00000000">
        <w:rPr>
          <w:rtl w:val="0"/>
        </w:rPr>
      </w:r>
    </w:p>
    <w:tbl>
      <w:tblPr>
        <w:tblStyle w:val="Table2"/>
        <w:tblW w:w="697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8">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9">
            <w:pPr>
              <w:shd w:fill="ffffff" w:val="clear"/>
              <w:rPr>
                <w:rFonts w:ascii="Calibri" w:cs="Calibri" w:eastAsia="Calibri" w:hAnsi="Calibri"/>
              </w:rPr>
            </w:pPr>
            <w:r w:rsidDel="00000000" w:rsidR="00000000" w:rsidRPr="00000000">
              <w:rPr>
                <w:rFonts w:ascii="Calibri" w:cs="Calibri" w:eastAsia="Calibri" w:hAnsi="Calibri"/>
                <w:rtl w:val="0"/>
              </w:rPr>
              <w:t xml:space="preserve">Vaccinarea din timp la protecția băieților și a fetelorîmpotriva transmiterii HPV.</w:t>
            </w:r>
          </w:p>
          <w:p w:rsidR="00000000" w:rsidDel="00000000" w:rsidP="00000000" w:rsidRDefault="00000000" w:rsidRPr="00000000" w14:paraId="0000001A">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Vaccinează-te </w:t>
            </w:r>
          </w:p>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și pune vaccinul la treabă! </w:t>
            </w:r>
          </w:p>
          <w:p w:rsidR="00000000" w:rsidDel="00000000" w:rsidP="00000000" w:rsidRDefault="00000000" w:rsidRPr="00000000" w14:paraId="0000001D">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E">
            <w:pPr>
              <w:widowControl w:val="0"/>
              <w:spacing w:line="240" w:lineRule="auto"/>
              <w:rPr>
                <w:rFonts w:ascii="Calibri" w:cs="Calibri" w:eastAsia="Calibri" w:hAnsi="Calibri"/>
                <w:b w:val="1"/>
              </w:rPr>
            </w:pPr>
            <w:r w:rsidDel="00000000" w:rsidR="00000000" w:rsidRPr="00000000">
              <w:rPr>
                <w:rFonts w:ascii="Calibri" w:cs="Calibri" w:eastAsia="Calibri" w:hAnsi="Calibri"/>
                <w:rtl w:val="0"/>
              </w:rPr>
              <w:t xml:space="preserve">#UnitedInProtection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Vaccinarea împotriva HPV este sigură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și ajută la prevenirea cancerului.</w:t>
            </w:r>
          </w:p>
          <w:p w:rsidR="00000000" w:rsidDel="00000000" w:rsidP="00000000" w:rsidRDefault="00000000" w:rsidRPr="00000000" w14:paraId="00000021">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2">
            <w:pPr>
              <w:spacing w:after="0" w:before="0" w:line="276"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Vaccinează-te</w:t>
            </w:r>
          </w:p>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și pune vaccinul la treabă! </w:t>
            </w:r>
          </w:p>
          <w:p w:rsidR="00000000" w:rsidDel="00000000" w:rsidP="00000000" w:rsidRDefault="00000000" w:rsidRPr="00000000" w14:paraId="00000024">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5">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p w:rsidR="00000000" w:rsidDel="00000000" w:rsidP="00000000" w:rsidRDefault="00000000" w:rsidRPr="00000000" w14:paraId="00000026">
            <w:pPr>
              <w:widowControl w:val="0"/>
              <w:spacing w:line="240" w:lineRule="auto"/>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bl>
      <w:tblPr>
        <w:tblStyle w:val="Table3"/>
        <w:tblW w:w="78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5055"/>
        <w:tblGridChange w:id="0">
          <w:tblGrid>
            <w:gridCol w:w="2760"/>
            <w:gridCol w:w="5055"/>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F">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30">
            <w:pPr>
              <w:widowControl w:val="0"/>
              <w:spacing w:line="240" w:lineRule="auto"/>
              <w:rPr>
                <w:b w:val="1"/>
                <w:sz w:val="24"/>
                <w:szCs w:val="24"/>
              </w:rPr>
            </w:pPr>
            <w:r w:rsidDel="00000000" w:rsidR="00000000" w:rsidRPr="00000000">
              <w:rPr>
                <w:b w:val="1"/>
                <w:sz w:val="24"/>
                <w:szCs w:val="24"/>
                <w:rtl w:val="0"/>
              </w:rPr>
              <w:t xml:space="preserve">COPY POST SUGGESTION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1">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Fonts w:ascii="Calibri" w:cs="Calibri" w:eastAsia="Calibri" w:hAnsi="Calibri"/>
                <w:rtl w:val="0"/>
              </w:rPr>
              <w:t xml:space="preserve">Vaccinarea împotriva papilomavirusului </w:t>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Fonts w:ascii="Calibri" w:cs="Calibri" w:eastAsia="Calibri" w:hAnsi="Calibri"/>
                <w:rtl w:val="0"/>
              </w:rPr>
              <w:t xml:space="preserve">uman (HPV) ajută la prevenirea:</w:t>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infecțiilor</w:t>
            </w:r>
          </w:p>
          <w:p w:rsidR="00000000" w:rsidDel="00000000" w:rsidP="00000000" w:rsidRDefault="00000000" w:rsidRPr="00000000" w14:paraId="00000036">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bolilor legate de HPV </w:t>
            </w:r>
          </w:p>
          <w:p w:rsidR="00000000" w:rsidDel="00000000" w:rsidP="00000000" w:rsidRDefault="00000000" w:rsidRPr="00000000" w14:paraId="00000037">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cancerului</w:t>
            </w:r>
          </w:p>
          <w:p w:rsidR="00000000" w:rsidDel="00000000" w:rsidP="00000000" w:rsidRDefault="00000000" w:rsidRPr="00000000" w14:paraId="00000038">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9">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A">
            <w:pPr>
              <w:spacing w:line="259" w:lineRule="auto"/>
              <w:rPr>
                <w:rFonts w:ascii="Calibri" w:cs="Calibri" w:eastAsia="Calibri" w:hAnsi="Calibri"/>
              </w:rPr>
            </w:pPr>
            <w:r w:rsidDel="00000000" w:rsidR="00000000" w:rsidRPr="00000000">
              <w:rPr>
                <w:rFonts w:ascii="Calibri" w:cs="Calibri" w:eastAsia="Calibri" w:hAnsi="Calibri"/>
                <w:rtl w:val="0"/>
              </w:rPr>
              <w:t xml:space="preserve">#UnitedInProtection </w:t>
            </w:r>
          </w:p>
          <w:p w:rsidR="00000000" w:rsidDel="00000000" w:rsidP="00000000" w:rsidRDefault="00000000" w:rsidRPr="00000000" w14:paraId="0000003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C">
            <w:pPr>
              <w:jc w:val="both"/>
              <w:rPr>
                <w:rFonts w:ascii="Calibri" w:cs="Calibri" w:eastAsia="Calibri" w:hAnsi="Calibri"/>
              </w:rPr>
            </w:pPr>
            <w:r w:rsidDel="00000000" w:rsidR="00000000" w:rsidRPr="00000000">
              <w:rPr>
                <w:rFonts w:ascii="Calibri" w:cs="Calibri" w:eastAsia="Calibri" w:hAnsi="Calibri"/>
                <w:rtl w:val="0"/>
              </w:rPr>
              <w:t xml:space="preserve">Află mai multe</w:t>
            </w: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D">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Știai că în țările cu o rată de vaccinare împotriva HPV crescută sunt înregistrate mai puține celule precanceroase sau anormale?</w:t>
            </w:r>
          </w:p>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Vaccinurile sunt:</w:t>
            </w:r>
          </w:p>
          <w:p w:rsidR="00000000" w:rsidDel="00000000" w:rsidP="00000000" w:rsidRDefault="00000000" w:rsidRPr="00000000" w14:paraId="00000041">
            <w:pPr>
              <w:widowControl w:val="0"/>
              <w:spacing w:line="240" w:lineRule="auto"/>
              <w:rPr>
                <w:rFonts w:ascii="Calibri" w:cs="Calibri" w:eastAsia="Calibri" w:hAnsi="Calibri"/>
              </w:rPr>
            </w:pPr>
            <w:sdt>
              <w:sdtPr>
                <w:tag w:val="goog_rdk_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Calibri" w:cs="Calibri" w:eastAsia="Calibri" w:hAnsi="Calibri"/>
                <w:rtl w:val="0"/>
              </w:rPr>
              <w:t xml:space="preserve">​ Sigure</w:t>
            </w:r>
          </w:p>
          <w:p w:rsidR="00000000" w:rsidDel="00000000" w:rsidP="00000000" w:rsidRDefault="00000000" w:rsidRPr="00000000" w14:paraId="00000042">
            <w:pPr>
              <w:widowControl w:val="0"/>
              <w:spacing w:line="240" w:lineRule="auto"/>
              <w:rPr>
                <w:rFonts w:ascii="Calibri" w:cs="Calibri" w:eastAsia="Calibri" w:hAnsi="Calibri"/>
              </w:rPr>
            </w:pPr>
            <w:sdt>
              <w:sdtPr>
                <w:tag w:val="goog_rdk_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Calibri" w:cs="Calibri" w:eastAsia="Calibri" w:hAnsi="Calibri"/>
                <w:rtl w:val="0"/>
              </w:rPr>
              <w:t xml:space="preserve">​​ Eficiente</w:t>
            </w:r>
          </w:p>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4">
            <w:pPr>
              <w:spacing w:after="0" w:before="0" w:line="276"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Așadar, vaccinează-te și pune vaccinul la treabă!</w:t>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Află mai multe accesând acest link. </w:t>
            </w:r>
          </w:p>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8">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o-RO"/>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val="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en-GB"/>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val="en-GB"/>
    </w:rPr>
  </w:style>
  <w:style w:type="character" w:styleId="BriefingtextChar" w:customStyle="1">
    <w:name w:val="Briefing text Char"/>
    <w:link w:val="Briefingtext"/>
    <w:rsid w:val="00A05E38"/>
    <w:rPr>
      <w:rFonts w:eastAsia="Times New Roman"/>
      <w:szCs w:val="24"/>
      <w:lang w:eastAsia="en-US" w:val="en-GB"/>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e"/>
    <w:link w:val="Rimandonotaapidipagina"/>
    <w:uiPriority w:val="99"/>
    <w:rsid w:val="00A05E38"/>
    <w:pPr>
      <w:spacing w:after="160" w:line="240" w:lineRule="exact"/>
    </w:pPr>
    <w:rPr>
      <w:vertAlign w:val="superscript"/>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7C59dRGdwt6pmZyfupc4xOL/oA==">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2022-12-13T19:56:00Z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y fmtid="{D5CDD505-2E9C-101B-9397-08002B2CF9AE}" pid="10" name="MediaServiceImageTags">
    <vt:lpwstr/>
  </property>
</Properties>
</file>